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9D18B6">
        <w:rPr>
          <w:sz w:val="20"/>
          <w:szCs w:val="20"/>
        </w:rPr>
        <w:t>29</w:t>
      </w:r>
      <w:r w:rsidR="00E36908">
        <w:rPr>
          <w:sz w:val="20"/>
          <w:szCs w:val="20"/>
        </w:rPr>
        <w:t>.</w:t>
      </w:r>
      <w:r w:rsidR="009D18B6">
        <w:rPr>
          <w:sz w:val="20"/>
          <w:szCs w:val="20"/>
        </w:rPr>
        <w:t>04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FE4045">
        <w:rPr>
          <w:sz w:val="20"/>
          <w:szCs w:val="20"/>
        </w:rPr>
        <w:t>5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957FEB" w:rsidRPr="00AE0CF9" w:rsidRDefault="00C31DF6" w:rsidP="00416D6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KIK oraz ING dopełniają </w:t>
      </w:r>
      <w:r w:rsidR="00957FEB" w:rsidRPr="00AE0CF9">
        <w:rPr>
          <w:b/>
          <w:sz w:val="28"/>
          <w:szCs w:val="28"/>
        </w:rPr>
        <w:t>Retail Park Karpacka</w:t>
      </w:r>
      <w:r>
        <w:rPr>
          <w:b/>
          <w:sz w:val="28"/>
          <w:szCs w:val="28"/>
        </w:rPr>
        <w:t xml:space="preserve"> </w:t>
      </w:r>
    </w:p>
    <w:p w:rsidR="006D547D" w:rsidRDefault="00C31DF6" w:rsidP="00416D65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Sieć z odzieżą pod marką </w:t>
      </w:r>
      <w:proofErr w:type="spellStart"/>
      <w:r>
        <w:rPr>
          <w:rFonts w:cs="Arial"/>
          <w:b/>
          <w:sz w:val="24"/>
          <w:szCs w:val="24"/>
        </w:rPr>
        <w:t>KiK</w:t>
      </w:r>
      <w:proofErr w:type="spellEnd"/>
      <w:r>
        <w:rPr>
          <w:rFonts w:cs="Arial"/>
          <w:b/>
          <w:sz w:val="24"/>
          <w:szCs w:val="24"/>
        </w:rPr>
        <w:t xml:space="preserve"> oraz odział banku ING uzupełnili listę najemców w </w:t>
      </w:r>
      <w:r w:rsidR="00957FEB">
        <w:rPr>
          <w:rFonts w:cs="Arial"/>
          <w:b/>
          <w:sz w:val="24"/>
          <w:szCs w:val="24"/>
        </w:rPr>
        <w:t>Retail Park Karpacka</w:t>
      </w:r>
      <w:r w:rsidR="008F5963">
        <w:rPr>
          <w:rFonts w:cs="Arial"/>
          <w:b/>
          <w:sz w:val="24"/>
          <w:szCs w:val="24"/>
        </w:rPr>
        <w:t xml:space="preserve"> (d. Retail Park Bielsko)</w:t>
      </w:r>
      <w:r w:rsidR="00957FEB">
        <w:rPr>
          <w:rFonts w:cs="Arial"/>
          <w:b/>
          <w:sz w:val="24"/>
          <w:szCs w:val="24"/>
        </w:rPr>
        <w:t xml:space="preserve">. </w:t>
      </w:r>
      <w:r w:rsidR="0008225A">
        <w:rPr>
          <w:rFonts w:cs="Arial"/>
          <w:b/>
          <w:sz w:val="24"/>
          <w:szCs w:val="24"/>
        </w:rPr>
        <w:t xml:space="preserve">Tym samym obiekt należący do Biura Inwestycji Kapitałowych został skomercjalizowany </w:t>
      </w:r>
      <w:r w:rsidR="0082667D">
        <w:rPr>
          <w:rFonts w:cs="Arial"/>
          <w:b/>
          <w:sz w:val="24"/>
          <w:szCs w:val="24"/>
        </w:rPr>
        <w:t xml:space="preserve">prawie </w:t>
      </w:r>
      <w:r w:rsidR="0008225A">
        <w:rPr>
          <w:rFonts w:cs="Arial"/>
          <w:b/>
          <w:sz w:val="24"/>
          <w:szCs w:val="24"/>
        </w:rPr>
        <w:t xml:space="preserve">w </w:t>
      </w:r>
      <w:r w:rsidR="0082667D">
        <w:rPr>
          <w:rFonts w:cs="Arial"/>
          <w:b/>
          <w:sz w:val="24"/>
          <w:szCs w:val="24"/>
        </w:rPr>
        <w:t>95%</w:t>
      </w:r>
      <w:r w:rsidR="0008225A">
        <w:rPr>
          <w:rFonts w:cs="Arial"/>
          <w:b/>
          <w:sz w:val="24"/>
          <w:szCs w:val="24"/>
        </w:rPr>
        <w:t>.</w:t>
      </w:r>
    </w:p>
    <w:p w:rsidR="000437DF" w:rsidRDefault="00E67092" w:rsidP="00416D65">
      <w:pPr>
        <w:spacing w:line="240" w:lineRule="auto"/>
        <w:jc w:val="both"/>
        <w:rPr>
          <w:rFonts w:cs="Arial"/>
        </w:rPr>
      </w:pPr>
      <w:r w:rsidRPr="00E67092">
        <w:rPr>
          <w:rFonts w:cs="Arial"/>
          <w:noProof/>
        </w:rPr>
        <w:drawing>
          <wp:inline distT="0" distB="0" distL="0" distR="0">
            <wp:extent cx="5760720" cy="4398880"/>
            <wp:effectExtent l="19050" t="0" r="0" b="0"/>
            <wp:docPr id="3" name="Obraz 1" descr="S:\Biuro\BIK\zdjecia\Retail Park - new\do artykuł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uro\BIK\zdjecia\Retail Park - new\do artykułu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DF6" w:rsidRDefault="00C31DF6" w:rsidP="00416D65">
      <w:pPr>
        <w:spacing w:line="240" w:lineRule="auto"/>
        <w:jc w:val="both"/>
      </w:pPr>
      <w:r>
        <w:t xml:space="preserve">Firma </w:t>
      </w:r>
      <w:proofErr w:type="spellStart"/>
      <w:r>
        <w:t>KiK</w:t>
      </w:r>
      <w:proofErr w:type="spellEnd"/>
      <w:r>
        <w:t xml:space="preserve"> </w:t>
      </w:r>
      <w:proofErr w:type="spellStart"/>
      <w:r>
        <w:t>Textil</w:t>
      </w:r>
      <w:proofErr w:type="spellEnd"/>
      <w:r>
        <w:t xml:space="preserve"> Sp. z o. o. zarządzająca siecią sklepów z odzieżą wynajęła 420 mkw. </w:t>
      </w:r>
      <w:r w:rsidR="00332FCD">
        <w:t>powierzchni w galerii Retail Park Karpacka (d. Retai</w:t>
      </w:r>
      <w:r w:rsidR="006B7C01">
        <w:t>l</w:t>
      </w:r>
      <w:r w:rsidR="00332FCD">
        <w:t xml:space="preserve"> Park Bielsko). </w:t>
      </w:r>
      <w:r>
        <w:t xml:space="preserve">Kolejne blisko 240 mkw. </w:t>
      </w:r>
      <w:r w:rsidR="002453B7">
        <w:t xml:space="preserve">powierzchni </w:t>
      </w:r>
      <w:r w:rsidR="0008225A">
        <w:t xml:space="preserve">zostało wynajęte </w:t>
      </w:r>
      <w:r w:rsidR="002453B7">
        <w:t xml:space="preserve">na potrzeby </w:t>
      </w:r>
      <w:r w:rsidR="0008225A">
        <w:t xml:space="preserve">oddziału banku ING. </w:t>
      </w:r>
      <w:r w:rsidR="002453B7">
        <w:t xml:space="preserve">Tym samym galeria handlowa </w:t>
      </w:r>
      <w:r w:rsidR="00037150">
        <w:t xml:space="preserve">należąca do Biura Inwestycji Kapitałowych, zlokalizowana w Bielsku-Białej,  </w:t>
      </w:r>
      <w:r w:rsidR="0008225A">
        <w:t>został</w:t>
      </w:r>
      <w:r w:rsidR="002453B7">
        <w:t>a skomercjalizowana</w:t>
      </w:r>
      <w:r w:rsidR="0008225A">
        <w:t xml:space="preserve"> </w:t>
      </w:r>
      <w:r w:rsidR="00F0451F">
        <w:t xml:space="preserve">prawie </w:t>
      </w:r>
      <w:r w:rsidR="0008225A">
        <w:t xml:space="preserve">w </w:t>
      </w:r>
      <w:r w:rsidR="00F0451F">
        <w:t>95%</w:t>
      </w:r>
      <w:r w:rsidR="0008225A">
        <w:t xml:space="preserve">. </w:t>
      </w:r>
    </w:p>
    <w:p w:rsidR="006B7C01" w:rsidRDefault="00C31DF6" w:rsidP="00F81421">
      <w:pPr>
        <w:spacing w:line="240" w:lineRule="auto"/>
        <w:jc w:val="both"/>
        <w:rPr>
          <w:rFonts w:cs="Arial"/>
        </w:rPr>
      </w:pPr>
      <w:r w:rsidRPr="00AE0CF9">
        <w:rPr>
          <w:i/>
        </w:rPr>
        <w:t xml:space="preserve"> </w:t>
      </w:r>
      <w:r w:rsidR="006B7C01" w:rsidRPr="00AE0CF9">
        <w:rPr>
          <w:i/>
        </w:rPr>
        <w:t>„</w:t>
      </w:r>
      <w:r w:rsidR="0008225A">
        <w:rPr>
          <w:i/>
        </w:rPr>
        <w:t>Bardzo się cieszymy z</w:t>
      </w:r>
      <w:r w:rsidR="002453B7">
        <w:rPr>
          <w:i/>
        </w:rPr>
        <w:t xml:space="preserve"> pozyskania kolejnych najemców. Poszerzona oferta galerii handlowej z pewnością jeszcze lepiej będzie służyła wszystkim mieszkańcom</w:t>
      </w:r>
      <w:r w:rsidR="006B7C01" w:rsidRPr="00AE0CF9">
        <w:rPr>
          <w:i/>
        </w:rPr>
        <w:t>”</w:t>
      </w:r>
      <w:r w:rsidR="00AE0CF9">
        <w:t xml:space="preserve"> -</w:t>
      </w:r>
      <w:r w:rsidR="006B7C01">
        <w:t xml:space="preserve"> </w:t>
      </w:r>
      <w:r w:rsidR="006B7C01">
        <w:rPr>
          <w:rFonts w:cs="Arial"/>
        </w:rPr>
        <w:t xml:space="preserve">powiedział </w:t>
      </w:r>
      <w:r w:rsidR="006B7C01" w:rsidRPr="006D547D">
        <w:rPr>
          <w:rFonts w:cs="Arial"/>
        </w:rPr>
        <w:t xml:space="preserve">Krzysztof Mucha Business </w:t>
      </w:r>
      <w:r w:rsidR="006B7C01" w:rsidRPr="009E69A3">
        <w:rPr>
          <w:rFonts w:cs="Arial"/>
        </w:rPr>
        <w:t>Development Manager Biura Inwestycji Kapitałowych S.A.</w:t>
      </w:r>
      <w:r w:rsidR="006B7C01">
        <w:rPr>
          <w:rFonts w:cs="Arial"/>
        </w:rPr>
        <w:t xml:space="preserve"> </w:t>
      </w:r>
    </w:p>
    <w:p w:rsidR="00F81421" w:rsidRDefault="00CC7CA7" w:rsidP="00F81421">
      <w:pPr>
        <w:spacing w:line="240" w:lineRule="auto"/>
        <w:jc w:val="both"/>
      </w:pPr>
      <w:r>
        <w:t xml:space="preserve">Retail Park Karpacka został otwarty pod </w:t>
      </w:r>
      <w:r w:rsidR="00F81421">
        <w:t>koniec</w:t>
      </w:r>
      <w:r>
        <w:t xml:space="preserve"> 2014 r. </w:t>
      </w:r>
      <w:r w:rsidR="00F81421" w:rsidRPr="00F81421">
        <w:rPr>
          <w:i/>
        </w:rPr>
        <w:t xml:space="preserve">„Początkowo nazwa centrum brzmiała Retail Park Bielsko. Zdecydowaliśmy się </w:t>
      </w:r>
      <w:r w:rsidR="00AE0CF9">
        <w:rPr>
          <w:i/>
        </w:rPr>
        <w:t xml:space="preserve">jednak </w:t>
      </w:r>
      <w:r w:rsidR="00F81421" w:rsidRPr="00F81421">
        <w:rPr>
          <w:i/>
        </w:rPr>
        <w:t xml:space="preserve">na jej zmianę, aby </w:t>
      </w:r>
      <w:r w:rsidR="00AE0CF9">
        <w:rPr>
          <w:i/>
        </w:rPr>
        <w:t xml:space="preserve">wprost </w:t>
      </w:r>
      <w:r w:rsidR="00F81421" w:rsidRPr="00F81421">
        <w:rPr>
          <w:i/>
        </w:rPr>
        <w:t>nawiązać do osiedla mieszka</w:t>
      </w:r>
      <w:r w:rsidR="00613DA4">
        <w:rPr>
          <w:i/>
        </w:rPr>
        <w:t>niowego</w:t>
      </w:r>
      <w:r w:rsidR="00F81421" w:rsidRPr="00F81421">
        <w:rPr>
          <w:i/>
        </w:rPr>
        <w:t xml:space="preserve"> w pobliżu którego </w:t>
      </w:r>
      <w:r w:rsidR="00613DA4">
        <w:rPr>
          <w:i/>
        </w:rPr>
        <w:t>się znajduje</w:t>
      </w:r>
      <w:r w:rsidR="00F81421" w:rsidRPr="00F81421">
        <w:rPr>
          <w:i/>
        </w:rPr>
        <w:t xml:space="preserve">. Ułatwi to mieszkańcom </w:t>
      </w:r>
      <w:r w:rsidR="00AE0CF9">
        <w:rPr>
          <w:i/>
        </w:rPr>
        <w:t>zlokalizowani</w:t>
      </w:r>
      <w:r w:rsidR="00613DA4">
        <w:rPr>
          <w:i/>
        </w:rPr>
        <w:t>e</w:t>
      </w:r>
      <w:r w:rsidR="00AE0CF9">
        <w:rPr>
          <w:i/>
        </w:rPr>
        <w:t xml:space="preserve"> i dotarci</w:t>
      </w:r>
      <w:r w:rsidR="00613DA4">
        <w:rPr>
          <w:i/>
        </w:rPr>
        <w:t>e</w:t>
      </w:r>
      <w:r w:rsidR="00AE0CF9">
        <w:rPr>
          <w:i/>
        </w:rPr>
        <w:t xml:space="preserve"> do obiektu</w:t>
      </w:r>
      <w:r w:rsidR="00F81421" w:rsidRPr="00F81421">
        <w:rPr>
          <w:i/>
        </w:rPr>
        <w:t>”</w:t>
      </w:r>
      <w:r w:rsidR="00F81421">
        <w:t xml:space="preserve"> </w:t>
      </w:r>
      <w:r w:rsidR="006B7C01">
        <w:t>–</w:t>
      </w:r>
      <w:r w:rsidR="00F81421">
        <w:t xml:space="preserve"> </w:t>
      </w:r>
      <w:r w:rsidR="006B7C01">
        <w:t xml:space="preserve">wyjaśnił Krzysztof Mucha. </w:t>
      </w:r>
    </w:p>
    <w:p w:rsidR="00CC7CA7" w:rsidRPr="006D547D" w:rsidRDefault="00CC7CA7" w:rsidP="00CC7CA7">
      <w:pPr>
        <w:spacing w:line="240" w:lineRule="auto"/>
        <w:jc w:val="both"/>
        <w:rPr>
          <w:rFonts w:cs="Arial"/>
        </w:rPr>
      </w:pPr>
      <w:r w:rsidRPr="006D547D">
        <w:rPr>
          <w:rFonts w:cs="Arial"/>
        </w:rPr>
        <w:lastRenderedPageBreak/>
        <w:t xml:space="preserve">Łączna powierzchnia </w:t>
      </w:r>
      <w:r w:rsidR="00AE0CF9">
        <w:rPr>
          <w:rFonts w:cs="Arial"/>
        </w:rPr>
        <w:t>Retail Park Karpacka</w:t>
      </w:r>
      <w:r w:rsidRPr="006D547D">
        <w:rPr>
          <w:rFonts w:cs="Arial"/>
        </w:rPr>
        <w:t xml:space="preserve"> wynosi ok. 6,3 tys. mkw. Nowe centrum handlowe składa się z dwóch obiektów: supermarketu spożywczego Biedronka liczącego 1,1 tys. mkw. oraz wielofunkcyjnego kompleksu handlowego o powierzchni 5,2 tys. mkw. Wśród najemców parku handlowego znajd</w:t>
      </w:r>
      <w:r w:rsidR="00F0451F">
        <w:rPr>
          <w:rFonts w:cs="Arial"/>
        </w:rPr>
        <w:t>ują</w:t>
      </w:r>
      <w:bookmarkStart w:id="0" w:name="_GoBack"/>
      <w:bookmarkEnd w:id="0"/>
      <w:r w:rsidRPr="006D547D">
        <w:rPr>
          <w:rFonts w:cs="Arial"/>
        </w:rPr>
        <w:t xml:space="preserve"> się popularne sklepy, w tym: drogeria Rossmann, </w:t>
      </w:r>
      <w:proofErr w:type="spellStart"/>
      <w:r w:rsidRPr="006D547D">
        <w:rPr>
          <w:rFonts w:cs="Arial"/>
        </w:rPr>
        <w:t>Pepco</w:t>
      </w:r>
      <w:proofErr w:type="spellEnd"/>
      <w:r w:rsidRPr="006D547D">
        <w:rPr>
          <w:rFonts w:cs="Arial"/>
        </w:rPr>
        <w:t xml:space="preserve"> - oferujące odzież i artykuły dla domu, sklep sportowy </w:t>
      </w:r>
      <w:proofErr w:type="spellStart"/>
      <w:r w:rsidRPr="006D547D">
        <w:rPr>
          <w:rFonts w:cs="Arial"/>
        </w:rPr>
        <w:t>Decathlon</w:t>
      </w:r>
      <w:proofErr w:type="spellEnd"/>
      <w:r w:rsidRPr="006D547D">
        <w:rPr>
          <w:rFonts w:cs="Arial"/>
        </w:rPr>
        <w:t xml:space="preserve"> </w:t>
      </w:r>
      <w:proofErr w:type="spellStart"/>
      <w:r w:rsidRPr="006D547D">
        <w:rPr>
          <w:rFonts w:cs="Arial"/>
        </w:rPr>
        <w:t>Easy</w:t>
      </w:r>
      <w:proofErr w:type="spellEnd"/>
      <w:r w:rsidRPr="006D547D">
        <w:rPr>
          <w:rFonts w:cs="Arial"/>
        </w:rPr>
        <w:t xml:space="preserve"> oraz </w:t>
      </w:r>
      <w:proofErr w:type="spellStart"/>
      <w:r w:rsidRPr="006D547D">
        <w:rPr>
          <w:rFonts w:cs="Arial"/>
        </w:rPr>
        <w:t>Neonet</w:t>
      </w:r>
      <w:proofErr w:type="spellEnd"/>
      <w:r w:rsidRPr="006D547D">
        <w:rPr>
          <w:rFonts w:cs="Arial"/>
        </w:rPr>
        <w:t xml:space="preserve"> z artykułami RTV AGD i IT, a także Apteka </w:t>
      </w:r>
      <w:proofErr w:type="spellStart"/>
      <w:r w:rsidRPr="006D547D">
        <w:rPr>
          <w:rFonts w:cs="Arial"/>
        </w:rPr>
        <w:t>Ziko</w:t>
      </w:r>
      <w:proofErr w:type="spellEnd"/>
      <w:r w:rsidR="002453B7">
        <w:rPr>
          <w:rFonts w:cs="Arial"/>
        </w:rPr>
        <w:t xml:space="preserve"> oraz klub fitness </w:t>
      </w:r>
      <w:proofErr w:type="spellStart"/>
      <w:r w:rsidR="002453B7">
        <w:rPr>
          <w:rFonts w:cs="Arial"/>
        </w:rPr>
        <w:t>CityFit</w:t>
      </w:r>
      <w:proofErr w:type="spellEnd"/>
      <w:r w:rsidRPr="006D547D">
        <w:rPr>
          <w:rFonts w:cs="Arial"/>
        </w:rPr>
        <w:t>. Do dyspozycji klientów przygotowanych zostało około 230 miejsc parkingowych.</w:t>
      </w:r>
    </w:p>
    <w:p w:rsidR="00606398" w:rsidRDefault="00606398" w:rsidP="00416D65">
      <w:pPr>
        <w:spacing w:line="240" w:lineRule="auto"/>
        <w:jc w:val="both"/>
      </w:pPr>
      <w:r>
        <w:t xml:space="preserve">Biuro Inwestycji Kapitałowych S.A. zarządza obecnie trzema centrami logistycznymi: CL Kraków I, CL Kraków II i Śląskim Centrum Logistycznym. W ramach tych parków najemcy korzystają z </w:t>
      </w:r>
      <w:r w:rsidR="008470E6">
        <w:t xml:space="preserve">ok. </w:t>
      </w:r>
      <w:r>
        <w:t>5</w:t>
      </w:r>
      <w:r w:rsidR="008470E6">
        <w:t>5</w:t>
      </w:r>
      <w:r>
        <w:t xml:space="preserve"> tys. mkw. powierzchni magazynowych. </w:t>
      </w:r>
      <w:r w:rsidR="00416D65">
        <w:t xml:space="preserve"> Posiada też dwie galerie handlowe</w:t>
      </w:r>
      <w:r w:rsidR="00C347C4">
        <w:t>, jedną</w:t>
      </w:r>
      <w:r w:rsidR="00416D65">
        <w:t xml:space="preserve"> w Puławach</w:t>
      </w:r>
      <w:r w:rsidR="00C347C4">
        <w:t xml:space="preserve">, a drugą w </w:t>
      </w:r>
      <w:r w:rsidR="00416D65">
        <w:t xml:space="preserve"> Bielsku-Białej.</w:t>
      </w:r>
    </w:p>
    <w:p w:rsidR="009B3B3C" w:rsidRDefault="009B3B3C" w:rsidP="009E69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Default="00933963" w:rsidP="00933963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Pr="007D6B23">
        <w:rPr>
          <w:bCs/>
          <w:sz w:val="16"/>
          <w:szCs w:val="16"/>
        </w:rPr>
        <w:t xml:space="preserve"> </w:t>
      </w:r>
    </w:p>
    <w:p w:rsidR="00933963" w:rsidRPr="007D6B23" w:rsidRDefault="00933963" w:rsidP="00933963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 w:rsidR="008470E6">
        <w:rPr>
          <w:sz w:val="16"/>
          <w:szCs w:val="16"/>
        </w:rPr>
        <w:t xml:space="preserve">Pod koniec 2014 r. ruszył </w:t>
      </w:r>
      <w:r w:rsidR="00416D65">
        <w:rPr>
          <w:sz w:val="16"/>
          <w:szCs w:val="16"/>
        </w:rPr>
        <w:t xml:space="preserve">kolejny obiekt </w:t>
      </w:r>
      <w:r w:rsidRPr="007D6B23">
        <w:rPr>
          <w:sz w:val="16"/>
          <w:szCs w:val="16"/>
        </w:rPr>
        <w:t>Retail Park Bielsko. Przygotowywane jest rozpoczęcie budowy Galeri</w:t>
      </w:r>
      <w:r w:rsidR="00416D65">
        <w:rPr>
          <w:sz w:val="16"/>
          <w:szCs w:val="16"/>
        </w:rPr>
        <w:t>i</w:t>
      </w:r>
      <w:r w:rsidRPr="007D6B23">
        <w:rPr>
          <w:sz w:val="16"/>
          <w:szCs w:val="16"/>
        </w:rPr>
        <w:t xml:space="preserve"> Dzierżoniów.</w:t>
      </w:r>
    </w:p>
    <w:p w:rsidR="008E05BA" w:rsidRDefault="00933963" w:rsidP="006A0C2F">
      <w:pPr>
        <w:spacing w:line="240" w:lineRule="auto"/>
        <w:jc w:val="both"/>
        <w:rPr>
          <w:sz w:val="16"/>
          <w:szCs w:val="16"/>
        </w:rPr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p w:rsidR="00C50730" w:rsidRDefault="00C50730" w:rsidP="00C50730">
      <w:pPr>
        <w:rPr>
          <w:b/>
          <w:sz w:val="18"/>
          <w:szCs w:val="18"/>
        </w:rPr>
      </w:pPr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21" w:rsidRDefault="00897421" w:rsidP="00FE39FB">
      <w:pPr>
        <w:spacing w:after="0" w:line="240" w:lineRule="auto"/>
      </w:pPr>
      <w:r>
        <w:separator/>
      </w:r>
    </w:p>
  </w:endnote>
  <w:endnote w:type="continuationSeparator" w:id="0">
    <w:p w:rsidR="00897421" w:rsidRDefault="00897421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63" w:rsidRDefault="008F596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21" w:rsidRDefault="00897421" w:rsidP="00FE39FB">
      <w:pPr>
        <w:spacing w:after="0" w:line="240" w:lineRule="auto"/>
      </w:pPr>
      <w:r>
        <w:separator/>
      </w:r>
    </w:p>
  </w:footnote>
  <w:footnote w:type="continuationSeparator" w:id="0">
    <w:p w:rsidR="00897421" w:rsidRDefault="00897421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63" w:rsidRPr="00FE39FB" w:rsidRDefault="004B3AA2" w:rsidP="00FE39FB">
    <w:pPr>
      <w:pStyle w:val="Nagwek"/>
    </w:pPr>
    <w:r w:rsidRPr="004B3AA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4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26C86"/>
    <w:rsid w:val="00034F07"/>
    <w:rsid w:val="00036B1D"/>
    <w:rsid w:val="00037150"/>
    <w:rsid w:val="000437DF"/>
    <w:rsid w:val="00044FF6"/>
    <w:rsid w:val="000467C1"/>
    <w:rsid w:val="0007140A"/>
    <w:rsid w:val="0008225A"/>
    <w:rsid w:val="00090F0F"/>
    <w:rsid w:val="000A17D8"/>
    <w:rsid w:val="000B6178"/>
    <w:rsid w:val="000C00D1"/>
    <w:rsid w:val="000F648D"/>
    <w:rsid w:val="001102F4"/>
    <w:rsid w:val="00126981"/>
    <w:rsid w:val="00134F72"/>
    <w:rsid w:val="00140350"/>
    <w:rsid w:val="00140EFF"/>
    <w:rsid w:val="001460ED"/>
    <w:rsid w:val="00151372"/>
    <w:rsid w:val="001E383D"/>
    <w:rsid w:val="001E3F0B"/>
    <w:rsid w:val="001F558D"/>
    <w:rsid w:val="00214316"/>
    <w:rsid w:val="00227A2E"/>
    <w:rsid w:val="00233EE1"/>
    <w:rsid w:val="002343E8"/>
    <w:rsid w:val="00235B25"/>
    <w:rsid w:val="00236A5E"/>
    <w:rsid w:val="002453B7"/>
    <w:rsid w:val="00247107"/>
    <w:rsid w:val="00273278"/>
    <w:rsid w:val="00273720"/>
    <w:rsid w:val="002A073A"/>
    <w:rsid w:val="002B3CDF"/>
    <w:rsid w:val="002C42FA"/>
    <w:rsid w:val="002F04F1"/>
    <w:rsid w:val="003029CF"/>
    <w:rsid w:val="00302D4F"/>
    <w:rsid w:val="00331863"/>
    <w:rsid w:val="00332FCD"/>
    <w:rsid w:val="00341106"/>
    <w:rsid w:val="00345336"/>
    <w:rsid w:val="0035209F"/>
    <w:rsid w:val="00375393"/>
    <w:rsid w:val="0038011C"/>
    <w:rsid w:val="003C22F2"/>
    <w:rsid w:val="003C39EB"/>
    <w:rsid w:val="003C60AB"/>
    <w:rsid w:val="003D41C8"/>
    <w:rsid w:val="003D7338"/>
    <w:rsid w:val="003E2055"/>
    <w:rsid w:val="00400707"/>
    <w:rsid w:val="004106C8"/>
    <w:rsid w:val="004116FD"/>
    <w:rsid w:val="00416D65"/>
    <w:rsid w:val="004210F7"/>
    <w:rsid w:val="00424A12"/>
    <w:rsid w:val="00473003"/>
    <w:rsid w:val="0047542A"/>
    <w:rsid w:val="00482F1B"/>
    <w:rsid w:val="00485125"/>
    <w:rsid w:val="004A0D0F"/>
    <w:rsid w:val="004B3AA2"/>
    <w:rsid w:val="004C7DA9"/>
    <w:rsid w:val="004E0E4D"/>
    <w:rsid w:val="004E1824"/>
    <w:rsid w:val="004E40B9"/>
    <w:rsid w:val="004E79C5"/>
    <w:rsid w:val="0051052E"/>
    <w:rsid w:val="0051723E"/>
    <w:rsid w:val="005266AC"/>
    <w:rsid w:val="005356AE"/>
    <w:rsid w:val="005418DC"/>
    <w:rsid w:val="00542280"/>
    <w:rsid w:val="0054724E"/>
    <w:rsid w:val="00571BA1"/>
    <w:rsid w:val="00596EB7"/>
    <w:rsid w:val="005A360B"/>
    <w:rsid w:val="005A4997"/>
    <w:rsid w:val="005D381E"/>
    <w:rsid w:val="005D6DE1"/>
    <w:rsid w:val="005F0FA7"/>
    <w:rsid w:val="00606398"/>
    <w:rsid w:val="0061029F"/>
    <w:rsid w:val="00613DA4"/>
    <w:rsid w:val="0062362B"/>
    <w:rsid w:val="00634D35"/>
    <w:rsid w:val="00644BAE"/>
    <w:rsid w:val="006453D6"/>
    <w:rsid w:val="00661AD1"/>
    <w:rsid w:val="00670B04"/>
    <w:rsid w:val="00671AEA"/>
    <w:rsid w:val="00671D5C"/>
    <w:rsid w:val="00677A0F"/>
    <w:rsid w:val="00692672"/>
    <w:rsid w:val="006976A7"/>
    <w:rsid w:val="006A0C2F"/>
    <w:rsid w:val="006B7C01"/>
    <w:rsid w:val="006C6432"/>
    <w:rsid w:val="006D547D"/>
    <w:rsid w:val="006D7175"/>
    <w:rsid w:val="006D726A"/>
    <w:rsid w:val="006E0B8E"/>
    <w:rsid w:val="006F37A1"/>
    <w:rsid w:val="00710B7A"/>
    <w:rsid w:val="00736DA0"/>
    <w:rsid w:val="00796A9C"/>
    <w:rsid w:val="007A1BC6"/>
    <w:rsid w:val="007A67B4"/>
    <w:rsid w:val="007D083E"/>
    <w:rsid w:val="007D2887"/>
    <w:rsid w:val="007E4A0B"/>
    <w:rsid w:val="007E7FDE"/>
    <w:rsid w:val="007F4B83"/>
    <w:rsid w:val="007F7C43"/>
    <w:rsid w:val="0080672A"/>
    <w:rsid w:val="00824238"/>
    <w:rsid w:val="0082667D"/>
    <w:rsid w:val="00830D2A"/>
    <w:rsid w:val="00842DE4"/>
    <w:rsid w:val="008470E6"/>
    <w:rsid w:val="00847100"/>
    <w:rsid w:val="00850081"/>
    <w:rsid w:val="00860D5B"/>
    <w:rsid w:val="00862497"/>
    <w:rsid w:val="008717CA"/>
    <w:rsid w:val="00874012"/>
    <w:rsid w:val="008806E1"/>
    <w:rsid w:val="008939BD"/>
    <w:rsid w:val="00897421"/>
    <w:rsid w:val="008B2102"/>
    <w:rsid w:val="008C5D77"/>
    <w:rsid w:val="008C7760"/>
    <w:rsid w:val="008D30C8"/>
    <w:rsid w:val="008E05BA"/>
    <w:rsid w:val="008F5963"/>
    <w:rsid w:val="009136A6"/>
    <w:rsid w:val="00933963"/>
    <w:rsid w:val="00957FEB"/>
    <w:rsid w:val="009B0150"/>
    <w:rsid w:val="009B3B3C"/>
    <w:rsid w:val="009B4AA5"/>
    <w:rsid w:val="009D18B6"/>
    <w:rsid w:val="009D599E"/>
    <w:rsid w:val="009E69A3"/>
    <w:rsid w:val="00A27C2E"/>
    <w:rsid w:val="00A31D8B"/>
    <w:rsid w:val="00A3465C"/>
    <w:rsid w:val="00A440C9"/>
    <w:rsid w:val="00A54A16"/>
    <w:rsid w:val="00A62005"/>
    <w:rsid w:val="00A72819"/>
    <w:rsid w:val="00A865E9"/>
    <w:rsid w:val="00AA5711"/>
    <w:rsid w:val="00AB3CCD"/>
    <w:rsid w:val="00AC3981"/>
    <w:rsid w:val="00AC58E0"/>
    <w:rsid w:val="00AE0CF9"/>
    <w:rsid w:val="00AF4A13"/>
    <w:rsid w:val="00AF777E"/>
    <w:rsid w:val="00B11E9A"/>
    <w:rsid w:val="00B378C5"/>
    <w:rsid w:val="00B42CCD"/>
    <w:rsid w:val="00B453AC"/>
    <w:rsid w:val="00B47D57"/>
    <w:rsid w:val="00B53A29"/>
    <w:rsid w:val="00B65AB4"/>
    <w:rsid w:val="00B81957"/>
    <w:rsid w:val="00B82377"/>
    <w:rsid w:val="00B8586C"/>
    <w:rsid w:val="00B92247"/>
    <w:rsid w:val="00BA0F00"/>
    <w:rsid w:val="00BB24FA"/>
    <w:rsid w:val="00BB4BC9"/>
    <w:rsid w:val="00BB6388"/>
    <w:rsid w:val="00BC2841"/>
    <w:rsid w:val="00BC3FBA"/>
    <w:rsid w:val="00BE6F34"/>
    <w:rsid w:val="00BF4302"/>
    <w:rsid w:val="00C02F07"/>
    <w:rsid w:val="00C03706"/>
    <w:rsid w:val="00C13F4F"/>
    <w:rsid w:val="00C17781"/>
    <w:rsid w:val="00C25BF7"/>
    <w:rsid w:val="00C31DF6"/>
    <w:rsid w:val="00C347C4"/>
    <w:rsid w:val="00C50730"/>
    <w:rsid w:val="00C54375"/>
    <w:rsid w:val="00C6346A"/>
    <w:rsid w:val="00C63905"/>
    <w:rsid w:val="00C70DA6"/>
    <w:rsid w:val="00C919C8"/>
    <w:rsid w:val="00C93597"/>
    <w:rsid w:val="00CA7727"/>
    <w:rsid w:val="00CC419D"/>
    <w:rsid w:val="00CC7CA7"/>
    <w:rsid w:val="00CE7575"/>
    <w:rsid w:val="00CE796B"/>
    <w:rsid w:val="00CF2A2D"/>
    <w:rsid w:val="00CF7309"/>
    <w:rsid w:val="00D0562F"/>
    <w:rsid w:val="00D071BB"/>
    <w:rsid w:val="00D20037"/>
    <w:rsid w:val="00D2505E"/>
    <w:rsid w:val="00D25614"/>
    <w:rsid w:val="00D25B42"/>
    <w:rsid w:val="00D44BA7"/>
    <w:rsid w:val="00D51C10"/>
    <w:rsid w:val="00D740B8"/>
    <w:rsid w:val="00D74722"/>
    <w:rsid w:val="00D80800"/>
    <w:rsid w:val="00D9680A"/>
    <w:rsid w:val="00D97D1A"/>
    <w:rsid w:val="00DB3FAB"/>
    <w:rsid w:val="00DE2F2B"/>
    <w:rsid w:val="00E179DB"/>
    <w:rsid w:val="00E3084F"/>
    <w:rsid w:val="00E36908"/>
    <w:rsid w:val="00E4283F"/>
    <w:rsid w:val="00E67092"/>
    <w:rsid w:val="00E7782C"/>
    <w:rsid w:val="00E91629"/>
    <w:rsid w:val="00EB6F46"/>
    <w:rsid w:val="00EC153A"/>
    <w:rsid w:val="00EC3379"/>
    <w:rsid w:val="00EC7C4A"/>
    <w:rsid w:val="00EE3B89"/>
    <w:rsid w:val="00EE47CA"/>
    <w:rsid w:val="00EE4E6E"/>
    <w:rsid w:val="00EF019C"/>
    <w:rsid w:val="00EF546F"/>
    <w:rsid w:val="00F0451F"/>
    <w:rsid w:val="00F1384F"/>
    <w:rsid w:val="00F149A7"/>
    <w:rsid w:val="00F34888"/>
    <w:rsid w:val="00F36B03"/>
    <w:rsid w:val="00F54B95"/>
    <w:rsid w:val="00F81421"/>
    <w:rsid w:val="00F92AF4"/>
    <w:rsid w:val="00FB09B2"/>
    <w:rsid w:val="00FB55AF"/>
    <w:rsid w:val="00FE39FB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6</cp:revision>
  <dcterms:created xsi:type="dcterms:W3CDTF">2015-04-02T11:06:00Z</dcterms:created>
  <dcterms:modified xsi:type="dcterms:W3CDTF">2015-09-30T11:47:00Z</dcterms:modified>
</cp:coreProperties>
</file>