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C03706">
      <w:pPr>
        <w:spacing w:line="240" w:lineRule="auto"/>
        <w:jc w:val="right"/>
        <w:rPr>
          <w:sz w:val="20"/>
          <w:szCs w:val="20"/>
        </w:rPr>
      </w:pPr>
      <w:r w:rsidRPr="009B4AA5">
        <w:rPr>
          <w:sz w:val="20"/>
          <w:szCs w:val="20"/>
        </w:rPr>
        <w:t xml:space="preserve">Kraków </w:t>
      </w:r>
      <w:r w:rsidR="00361619">
        <w:rPr>
          <w:sz w:val="20"/>
          <w:szCs w:val="20"/>
        </w:rPr>
        <w:t>10</w:t>
      </w:r>
      <w:r w:rsidR="00E36908">
        <w:rPr>
          <w:sz w:val="20"/>
          <w:szCs w:val="20"/>
        </w:rPr>
        <w:t>.</w:t>
      </w:r>
      <w:r w:rsidR="00361619">
        <w:rPr>
          <w:sz w:val="20"/>
          <w:szCs w:val="20"/>
        </w:rPr>
        <w:t>04</w:t>
      </w:r>
      <w:r w:rsidRPr="009B4AA5">
        <w:rPr>
          <w:sz w:val="20"/>
          <w:szCs w:val="20"/>
        </w:rPr>
        <w:t>.</w:t>
      </w:r>
      <w:r w:rsidR="00C03706" w:rsidRPr="009B4AA5">
        <w:rPr>
          <w:sz w:val="20"/>
          <w:szCs w:val="20"/>
        </w:rPr>
        <w:t>201</w:t>
      </w:r>
      <w:r w:rsidR="00FE4045">
        <w:rPr>
          <w:sz w:val="20"/>
          <w:szCs w:val="20"/>
        </w:rPr>
        <w:t>5</w:t>
      </w:r>
      <w:r w:rsidR="00C03706" w:rsidRPr="009B4AA5">
        <w:rPr>
          <w:sz w:val="20"/>
          <w:szCs w:val="20"/>
        </w:rPr>
        <w:t xml:space="preserve"> r.</w:t>
      </w:r>
    </w:p>
    <w:p w:rsidR="006A0C2F" w:rsidRPr="006A0C2F" w:rsidRDefault="006A0C2F" w:rsidP="006A0C2F">
      <w:pPr>
        <w:spacing w:line="240" w:lineRule="auto"/>
        <w:rPr>
          <w:rFonts w:cs="Arial"/>
        </w:rPr>
      </w:pPr>
      <w:r w:rsidRPr="006A0C2F">
        <w:rPr>
          <w:rFonts w:cs="Arial"/>
        </w:rPr>
        <w:t>Informacja prasowa</w:t>
      </w:r>
    </w:p>
    <w:p w:rsidR="006D547D" w:rsidRPr="006D547D" w:rsidRDefault="004D0BA2" w:rsidP="00416D65">
      <w:pPr>
        <w:spacing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ILS dobiera powierzchnię w Śląskim Centrum Logistycznym</w:t>
      </w:r>
    </w:p>
    <w:p w:rsidR="006D547D" w:rsidRDefault="004D0BA2" w:rsidP="00416D65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Firma świadcząca usługi logistyczne wynajęła dodatkow</w:t>
      </w:r>
      <w:r w:rsidR="00404A84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 xml:space="preserve"> ponad 3 tys. </w:t>
      </w:r>
      <w:r w:rsidR="00376EDE">
        <w:rPr>
          <w:rFonts w:cs="Arial"/>
          <w:b/>
          <w:sz w:val="24"/>
          <w:szCs w:val="24"/>
        </w:rPr>
        <w:t>mkw.</w:t>
      </w:r>
      <w:r>
        <w:rPr>
          <w:rFonts w:cs="Arial"/>
          <w:b/>
          <w:sz w:val="24"/>
          <w:szCs w:val="24"/>
        </w:rPr>
        <w:t xml:space="preserve"> </w:t>
      </w:r>
      <w:r w:rsidR="00376EDE">
        <w:rPr>
          <w:rFonts w:cs="Arial"/>
          <w:b/>
          <w:sz w:val="24"/>
          <w:szCs w:val="24"/>
        </w:rPr>
        <w:t>p</w:t>
      </w:r>
      <w:r>
        <w:rPr>
          <w:rFonts w:cs="Arial"/>
          <w:b/>
          <w:sz w:val="24"/>
          <w:szCs w:val="24"/>
        </w:rPr>
        <w:t xml:space="preserve">owierzchni w Śląskim Centrum Logistycznym należącym do Biura </w:t>
      </w:r>
      <w:r w:rsidR="0051723E">
        <w:rPr>
          <w:rFonts w:cs="Arial"/>
          <w:b/>
          <w:sz w:val="24"/>
          <w:szCs w:val="24"/>
        </w:rPr>
        <w:t>Inwestycji Kapitałowych</w:t>
      </w:r>
      <w:r w:rsidR="003C22F2">
        <w:rPr>
          <w:rFonts w:cs="Arial"/>
          <w:b/>
          <w:sz w:val="24"/>
          <w:szCs w:val="24"/>
        </w:rPr>
        <w:t>.</w:t>
      </w:r>
      <w:r w:rsidR="00376EDE">
        <w:rPr>
          <w:rFonts w:cs="Arial"/>
          <w:b/>
          <w:sz w:val="24"/>
          <w:szCs w:val="24"/>
        </w:rPr>
        <w:t xml:space="preserve"> Łącznie z dotychczas wynajmowaną powierzchnią </w:t>
      </w:r>
      <w:r w:rsidR="00770C23">
        <w:rPr>
          <w:rFonts w:cs="Arial"/>
          <w:b/>
          <w:sz w:val="24"/>
          <w:szCs w:val="24"/>
        </w:rPr>
        <w:t xml:space="preserve">ILS </w:t>
      </w:r>
      <w:r w:rsidR="00376EDE">
        <w:rPr>
          <w:rFonts w:cs="Arial"/>
          <w:b/>
          <w:sz w:val="24"/>
          <w:szCs w:val="24"/>
        </w:rPr>
        <w:t xml:space="preserve">będzie </w:t>
      </w:r>
      <w:r w:rsidR="005D2B3F">
        <w:rPr>
          <w:rFonts w:cs="Arial"/>
          <w:b/>
          <w:sz w:val="24"/>
          <w:szCs w:val="24"/>
        </w:rPr>
        <w:t>korzystał</w:t>
      </w:r>
      <w:r w:rsidR="00770C23">
        <w:rPr>
          <w:rFonts w:cs="Arial"/>
          <w:b/>
          <w:sz w:val="24"/>
          <w:szCs w:val="24"/>
        </w:rPr>
        <w:t>o</w:t>
      </w:r>
      <w:r w:rsidR="005D2B3F">
        <w:rPr>
          <w:rFonts w:cs="Arial"/>
          <w:b/>
          <w:sz w:val="24"/>
          <w:szCs w:val="24"/>
        </w:rPr>
        <w:t xml:space="preserve"> z 7,5 tys. mkw. magazynów.</w:t>
      </w:r>
    </w:p>
    <w:p w:rsidR="00B64972" w:rsidRDefault="00B64972" w:rsidP="00416D65">
      <w:pPr>
        <w:spacing w:line="240" w:lineRule="auto"/>
        <w:jc w:val="both"/>
      </w:pPr>
      <w:r w:rsidRPr="00B64972">
        <w:rPr>
          <w:noProof/>
        </w:rPr>
        <w:drawing>
          <wp:inline distT="0" distB="0" distL="0" distR="0">
            <wp:extent cx="5760720" cy="2935390"/>
            <wp:effectExtent l="19050" t="0" r="0" b="0"/>
            <wp:docPr id="3" name="Obraz 1" descr="T:\Biuro\BIK\zdjecia\Orlat Lwowskich\OFERTY\ŚC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iuro\BIK\zdjecia\Orlat Lwowskich\OFERTY\ŚCL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206" b="2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DA" w:rsidRDefault="00D43DDA" w:rsidP="00416D65">
      <w:pPr>
        <w:spacing w:line="240" w:lineRule="auto"/>
        <w:jc w:val="both"/>
      </w:pPr>
      <w:r>
        <w:t>Firma ILS Sp. z o.o. należąca do Grupy Inter Cars, największego w Europie Środkowo-Wschodniej dystrybutora części samochodowych</w:t>
      </w:r>
      <w:r w:rsidR="00837876">
        <w:t>,</w:t>
      </w:r>
      <w:r>
        <w:t xml:space="preserve"> korzysta z oferty Biura Inwestycji Kapitałowych S.A. od 2013 r. </w:t>
      </w:r>
      <w:r w:rsidR="00733652">
        <w:t xml:space="preserve">Teraz </w:t>
      </w:r>
      <w:r w:rsidR="00837876">
        <w:t xml:space="preserve">podpisała umowę najmu </w:t>
      </w:r>
      <w:r w:rsidR="00361619">
        <w:t xml:space="preserve">na </w:t>
      </w:r>
      <w:r w:rsidR="00837876">
        <w:t>dodatkow</w:t>
      </w:r>
      <w:bookmarkStart w:id="0" w:name="_GoBack"/>
      <w:bookmarkEnd w:id="0"/>
      <w:r w:rsidR="00361619">
        <w:t xml:space="preserve">o </w:t>
      </w:r>
      <w:r w:rsidR="00837876">
        <w:t>ponad 3 tys. mkw. powierzchni magazynowej w Śląskim Centrum Logistycznym . Łącznie z dotychczas wynajmowaną powierzchnią będzie korzystała w tym parku z 7,5 tys. mkw. powierzchni</w:t>
      </w:r>
      <w:r w:rsidR="00770C23">
        <w:t xml:space="preserve"> magazynowej i socjalnej</w:t>
      </w:r>
      <w:r w:rsidR="00837876">
        <w:t xml:space="preserve">. </w:t>
      </w:r>
    </w:p>
    <w:p w:rsidR="0083091B" w:rsidRDefault="0083091B" w:rsidP="00416D65">
      <w:pPr>
        <w:spacing w:line="240" w:lineRule="auto"/>
        <w:jc w:val="both"/>
      </w:pPr>
      <w:r>
        <w:t>ILS oferuje kompleksowe usługi logistyczne związane z magazynowaniem i obsługą towarów. Usługi magazynowania obejmują: składowanie, kompletację oraz konfekcjonowanie. Firma prowadzi też krajowy i międzynarodowy transport oraz spedycję.</w:t>
      </w:r>
    </w:p>
    <w:p w:rsidR="00BE6F34" w:rsidRPr="00796A9C" w:rsidRDefault="000237CD" w:rsidP="00416D65">
      <w:pPr>
        <w:spacing w:line="240" w:lineRule="auto"/>
        <w:jc w:val="both"/>
        <w:rPr>
          <w:rFonts w:cs="Arial"/>
        </w:rPr>
      </w:pPr>
      <w:r w:rsidRPr="000237CD">
        <w:rPr>
          <w:rFonts w:cs="Arial"/>
          <w:i/>
        </w:rPr>
        <w:t xml:space="preserve">„Zawsze elastycznie </w:t>
      </w:r>
      <w:r w:rsidR="00F47627">
        <w:rPr>
          <w:rFonts w:cs="Arial"/>
          <w:i/>
        </w:rPr>
        <w:t>staramy się dopasować</w:t>
      </w:r>
      <w:r w:rsidRPr="000237CD">
        <w:rPr>
          <w:rFonts w:cs="Arial"/>
          <w:i/>
        </w:rPr>
        <w:t xml:space="preserve"> naszą ofertę do zmieniających się potrzeb najemców</w:t>
      </w:r>
      <w:r w:rsidR="00F47627">
        <w:rPr>
          <w:rFonts w:cs="Arial"/>
          <w:i/>
        </w:rPr>
        <w:t xml:space="preserve">. Jesteśmy bardzo zadowoleni z powiększenia wykorzystywanej powierzchni przez najemcę, co jest potwierdzeniem </w:t>
      </w:r>
      <w:r w:rsidR="00770C23">
        <w:rPr>
          <w:rFonts w:cs="Arial"/>
          <w:i/>
        </w:rPr>
        <w:t xml:space="preserve">jego </w:t>
      </w:r>
      <w:r w:rsidR="00F47627">
        <w:rPr>
          <w:rFonts w:cs="Arial"/>
          <w:i/>
        </w:rPr>
        <w:t>zadowolenia z oferowanych przez nas usług</w:t>
      </w:r>
      <w:r w:rsidRPr="000237CD">
        <w:rPr>
          <w:rFonts w:cs="Arial"/>
          <w:i/>
        </w:rPr>
        <w:t>”</w:t>
      </w:r>
      <w:r>
        <w:rPr>
          <w:rFonts w:cs="Arial"/>
        </w:rPr>
        <w:t xml:space="preserve"> – podkreślił </w:t>
      </w:r>
      <w:r w:rsidR="00D43DDA">
        <w:rPr>
          <w:rFonts w:cs="Arial"/>
        </w:rPr>
        <w:t xml:space="preserve">Krzysztof Mucha, </w:t>
      </w:r>
      <w:r w:rsidR="00D20037" w:rsidRPr="006D547D">
        <w:rPr>
          <w:rFonts w:cs="Arial"/>
        </w:rPr>
        <w:t xml:space="preserve">Business </w:t>
      </w:r>
      <w:r w:rsidR="00D20037" w:rsidRPr="009E69A3">
        <w:rPr>
          <w:rFonts w:cs="Arial"/>
        </w:rPr>
        <w:t>Development Manager Biura Inwestycji Kapitałowych S.A.</w:t>
      </w:r>
    </w:p>
    <w:p w:rsidR="00F47627" w:rsidRDefault="00F47627" w:rsidP="00416D65">
      <w:pPr>
        <w:spacing w:line="240" w:lineRule="auto"/>
        <w:jc w:val="both"/>
      </w:pPr>
      <w:r>
        <w:t xml:space="preserve">Śląskie Centrum Logistyczne to kompleks budynków zlokalizowany na terenie Sosnowca w pobliżu drogi S1 Warszawa - Cieszyn. W odległości 4 km znajduje się skrzyżowanie drogi S1 z autostradą A4. Docelowo na Śląskie Centrum Logistyczne składać się będzie 6 obiektów o łącznej powierzchni ok. 65 tys. mkw., z tego gotowych i użytkowanych jest około 35 tys. mkw. </w:t>
      </w:r>
      <w:r w:rsidRPr="00770C23">
        <w:rPr>
          <w:i/>
        </w:rPr>
        <w:t xml:space="preserve">„W Śląskim Centrum Logistycznym aktualnie oferujemy jeszcze jeden wolny segment liczący 900 mkw.” </w:t>
      </w:r>
      <w:r>
        <w:t>– dodał Krz</w:t>
      </w:r>
      <w:r w:rsidR="0085385B">
        <w:t xml:space="preserve">ysztof Mucha. </w:t>
      </w:r>
    </w:p>
    <w:p w:rsidR="00606398" w:rsidRDefault="00606398" w:rsidP="00416D65">
      <w:pPr>
        <w:spacing w:line="240" w:lineRule="auto"/>
        <w:jc w:val="both"/>
      </w:pPr>
      <w:r>
        <w:lastRenderedPageBreak/>
        <w:t xml:space="preserve">Biuro Inwestycji Kapitałowych S.A. zarządza obecnie trzema centrami logistycznymi: CL Kraków I, </w:t>
      </w:r>
      <w:r w:rsidR="00C50730">
        <w:br/>
      </w:r>
      <w:r>
        <w:t xml:space="preserve">CL Kraków II i Śląskim Centrum Logistycznym. W ramach tych parków najemcy korzystają z </w:t>
      </w:r>
      <w:r w:rsidR="008470E6">
        <w:t xml:space="preserve">ok. </w:t>
      </w:r>
      <w:r>
        <w:t>5</w:t>
      </w:r>
      <w:r w:rsidR="008470E6">
        <w:t>5</w:t>
      </w:r>
      <w:r>
        <w:t xml:space="preserve"> tys. mkw. powierzchni magazynowych. </w:t>
      </w:r>
      <w:r w:rsidR="00416D65">
        <w:t xml:space="preserve"> Posiada też dwie galerie handlowe</w:t>
      </w:r>
      <w:r w:rsidR="00C347C4">
        <w:t>, jedną</w:t>
      </w:r>
      <w:r w:rsidR="00416D65">
        <w:t xml:space="preserve"> w Puławach</w:t>
      </w:r>
      <w:r w:rsidR="00C347C4">
        <w:t xml:space="preserve">, a drugą w </w:t>
      </w:r>
      <w:r w:rsidR="00416D65">
        <w:t xml:space="preserve"> Bielsku-Białej.</w:t>
      </w:r>
    </w:p>
    <w:p w:rsidR="009B3B3C" w:rsidRDefault="009B3B3C" w:rsidP="009E69A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933963" w:rsidRDefault="00933963" w:rsidP="00933963">
      <w:pPr>
        <w:spacing w:before="120" w:after="120" w:line="240" w:lineRule="auto"/>
        <w:jc w:val="both"/>
        <w:rPr>
          <w:bCs/>
          <w:sz w:val="16"/>
          <w:szCs w:val="16"/>
        </w:rPr>
      </w:pPr>
      <w:r w:rsidRPr="00736DA0">
        <w:rPr>
          <w:bCs/>
          <w:sz w:val="16"/>
          <w:szCs w:val="16"/>
        </w:rPr>
        <w:t xml:space="preserve">Biuro Inwestycji Kapitałowych S.A. jest deweloperem powierzchni komercyjnych. Specjalizuje się w budowie i wynajmie nowoczesnych powierzchni magazynowych. Spółka do tej pory zrealizowała inwestycje </w:t>
      </w:r>
      <w:r>
        <w:rPr>
          <w:bCs/>
          <w:sz w:val="16"/>
          <w:szCs w:val="16"/>
        </w:rPr>
        <w:t xml:space="preserve">magazynowe </w:t>
      </w:r>
      <w:r w:rsidRPr="00736DA0">
        <w:rPr>
          <w:bCs/>
          <w:sz w:val="16"/>
          <w:szCs w:val="16"/>
        </w:rPr>
        <w:t>w Krakowie, Ożarowie Mazowieckim, Pruszczu Gdańskim i Sosnowcu. Nieruchomości, które tam powstały, dysponują prawie 85 tys. mkw. nowoczesnej powierzchni. Obiekty te spełniają najwyższe światowe standardy.</w:t>
      </w:r>
      <w:r w:rsidRPr="007D6B23">
        <w:rPr>
          <w:bCs/>
          <w:sz w:val="16"/>
          <w:szCs w:val="16"/>
        </w:rPr>
        <w:t xml:space="preserve"> </w:t>
      </w:r>
    </w:p>
    <w:p w:rsidR="00933963" w:rsidRPr="007D6B23" w:rsidRDefault="00933963" w:rsidP="00933963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 w:rsidR="008470E6">
        <w:rPr>
          <w:sz w:val="16"/>
          <w:szCs w:val="16"/>
        </w:rPr>
        <w:t xml:space="preserve">Pod koniec 2014 r. ruszył </w:t>
      </w:r>
      <w:r w:rsidR="00416D65">
        <w:rPr>
          <w:sz w:val="16"/>
          <w:szCs w:val="16"/>
        </w:rPr>
        <w:t xml:space="preserve">kolejny obiekt </w:t>
      </w:r>
      <w:r w:rsidRPr="007D6B23">
        <w:rPr>
          <w:sz w:val="16"/>
          <w:szCs w:val="16"/>
        </w:rPr>
        <w:t>Retail Park Bielsko. Przygotowywane jest rozpoczęcie budowy Galeri</w:t>
      </w:r>
      <w:r w:rsidR="00416D65">
        <w:rPr>
          <w:sz w:val="16"/>
          <w:szCs w:val="16"/>
        </w:rPr>
        <w:t>i</w:t>
      </w:r>
      <w:r w:rsidRPr="007D6B23">
        <w:rPr>
          <w:sz w:val="16"/>
          <w:szCs w:val="16"/>
        </w:rPr>
        <w:t xml:space="preserve"> Dzierżoniów.</w:t>
      </w:r>
    </w:p>
    <w:p w:rsidR="008E05BA" w:rsidRDefault="00933963" w:rsidP="006A0C2F">
      <w:pPr>
        <w:spacing w:line="240" w:lineRule="auto"/>
        <w:jc w:val="both"/>
        <w:rPr>
          <w:sz w:val="16"/>
          <w:szCs w:val="16"/>
        </w:rPr>
      </w:pPr>
      <w:r w:rsidRPr="007D6B23">
        <w:rPr>
          <w:bCs/>
          <w:sz w:val="16"/>
          <w:szCs w:val="16"/>
        </w:rPr>
        <w:t>Biuro Inwestycji Kapitałowych</w:t>
      </w:r>
      <w:r w:rsidRPr="007D6B23">
        <w:rPr>
          <w:sz w:val="16"/>
          <w:szCs w:val="16"/>
        </w:rPr>
        <w:t xml:space="preserve"> rozwija działalność od 1996 roku. Potwierdzeniem wysokiej jakości realizowanych przez spółkę obiektów logist</w:t>
      </w:r>
      <w:r>
        <w:rPr>
          <w:sz w:val="16"/>
          <w:szCs w:val="16"/>
        </w:rPr>
        <w:t>ycznych jest nagroda I stopnia „</w:t>
      </w:r>
      <w:r w:rsidRPr="007D6B23">
        <w:rPr>
          <w:bCs/>
          <w:sz w:val="16"/>
          <w:szCs w:val="16"/>
        </w:rPr>
        <w:t>B</w:t>
      </w:r>
      <w:r>
        <w:rPr>
          <w:bCs/>
          <w:sz w:val="16"/>
          <w:szCs w:val="16"/>
        </w:rPr>
        <w:t>udowa Roku”</w:t>
      </w:r>
      <w:r w:rsidRPr="007D6B23">
        <w:rPr>
          <w:bCs/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przyznana Centrum Logistycznemu Ożarów Mazowiecki za cały przebieg procesu inwestycyjnego wraz z oceną projektu architektonicznego. </w:t>
      </w:r>
    </w:p>
    <w:p w:rsidR="00C50730" w:rsidRDefault="00C50730" w:rsidP="00C50730">
      <w:pPr>
        <w:rPr>
          <w:b/>
          <w:sz w:val="18"/>
          <w:szCs w:val="18"/>
        </w:rPr>
      </w:pPr>
    </w:p>
    <w:p w:rsidR="00C50730" w:rsidRPr="009B3B3C" w:rsidRDefault="00C50730" w:rsidP="00C50730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>
        <w:rPr>
          <w:sz w:val="18"/>
          <w:szCs w:val="18"/>
        </w:rPr>
        <w:t>Agencja Tauber Promotion</w:t>
      </w:r>
    </w:p>
    <w:p w:rsidR="00C50730" w:rsidRDefault="00C50730" w:rsidP="00C50730">
      <w:pPr>
        <w:pStyle w:val="Stopka"/>
        <w:rPr>
          <w:sz w:val="18"/>
          <w:szCs w:val="18"/>
        </w:rPr>
      </w:pP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C50730" w:rsidRPr="006A5865" w:rsidRDefault="00C50730" w:rsidP="00C50730">
      <w:pPr>
        <w:pStyle w:val="Stopka"/>
        <w:rPr>
          <w:sz w:val="18"/>
        </w:rPr>
      </w:pPr>
      <w:r w:rsidRPr="006A5865">
        <w:rPr>
          <w:sz w:val="18"/>
        </w:rPr>
        <w:t xml:space="preserve">e-mail: </w:t>
      </w:r>
      <w:hyperlink r:id="rId8" w:history="1">
        <w:r w:rsidRPr="006A5865">
          <w:rPr>
            <w:rStyle w:val="Hipercze"/>
            <w:sz w:val="18"/>
          </w:rPr>
          <w:t>mskowronek@tauber.com.pl</w:t>
        </w:r>
      </w:hyperlink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9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C50730" w:rsidRPr="00D832DC" w:rsidRDefault="00C50730" w:rsidP="00C50730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C50730" w:rsidRPr="008E05BA" w:rsidRDefault="00C50730" w:rsidP="006A0C2F">
      <w:pPr>
        <w:spacing w:line="240" w:lineRule="auto"/>
        <w:jc w:val="both"/>
      </w:pPr>
    </w:p>
    <w:sectPr w:rsidR="00C50730" w:rsidRPr="008E05BA" w:rsidSect="00AC58E0">
      <w:headerReference w:type="default" r:id="rId10"/>
      <w:footerReference w:type="default" r:id="rId11"/>
      <w:pgSz w:w="11906" w:h="16838"/>
      <w:pgMar w:top="2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E7" w:rsidRDefault="009E79E7" w:rsidP="00FE39FB">
      <w:pPr>
        <w:spacing w:after="0" w:line="240" w:lineRule="auto"/>
      </w:pPr>
      <w:r>
        <w:separator/>
      </w:r>
    </w:p>
  </w:endnote>
  <w:endnote w:type="continuationSeparator" w:id="0">
    <w:p w:rsidR="009E79E7" w:rsidRDefault="009E79E7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72" w:rsidRDefault="00B64972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215265</wp:posOffset>
          </wp:positionV>
          <wp:extent cx="5762625" cy="428625"/>
          <wp:effectExtent l="19050" t="0" r="9525" b="0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strona 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E7" w:rsidRDefault="009E79E7" w:rsidP="00FE39FB">
      <w:pPr>
        <w:spacing w:after="0" w:line="240" w:lineRule="auto"/>
      </w:pPr>
      <w:r>
        <w:separator/>
      </w:r>
    </w:p>
  </w:footnote>
  <w:footnote w:type="continuationSeparator" w:id="0">
    <w:p w:rsidR="009E79E7" w:rsidRDefault="009E79E7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72" w:rsidRPr="00FE39FB" w:rsidRDefault="005E22F1" w:rsidP="00FE39FB">
    <w:pPr>
      <w:pStyle w:val="Nagwek"/>
    </w:pPr>
    <w:r w:rsidRPr="005E22F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296" cy="116553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4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237CD"/>
    <w:rsid w:val="00026C86"/>
    <w:rsid w:val="00034F07"/>
    <w:rsid w:val="00036B1D"/>
    <w:rsid w:val="00044FF6"/>
    <w:rsid w:val="000467C1"/>
    <w:rsid w:val="0007140A"/>
    <w:rsid w:val="00090F0F"/>
    <w:rsid w:val="000A17D8"/>
    <w:rsid w:val="000B6178"/>
    <w:rsid w:val="000C00D1"/>
    <w:rsid w:val="000F61F5"/>
    <w:rsid w:val="000F648D"/>
    <w:rsid w:val="001102F4"/>
    <w:rsid w:val="00126981"/>
    <w:rsid w:val="00134F72"/>
    <w:rsid w:val="00140350"/>
    <w:rsid w:val="00140EFF"/>
    <w:rsid w:val="001460ED"/>
    <w:rsid w:val="00151372"/>
    <w:rsid w:val="001E383D"/>
    <w:rsid w:val="001E3F0B"/>
    <w:rsid w:val="001F558D"/>
    <w:rsid w:val="00213241"/>
    <w:rsid w:val="00214316"/>
    <w:rsid w:val="00227A2E"/>
    <w:rsid w:val="00233EE1"/>
    <w:rsid w:val="002343E8"/>
    <w:rsid w:val="00235B25"/>
    <w:rsid w:val="00236A5E"/>
    <w:rsid w:val="00247107"/>
    <w:rsid w:val="00273278"/>
    <w:rsid w:val="00273720"/>
    <w:rsid w:val="002A073A"/>
    <w:rsid w:val="002B3CDF"/>
    <w:rsid w:val="002C42FA"/>
    <w:rsid w:val="002F04F1"/>
    <w:rsid w:val="003029CF"/>
    <w:rsid w:val="00302D4F"/>
    <w:rsid w:val="00331863"/>
    <w:rsid w:val="00341106"/>
    <w:rsid w:val="00345336"/>
    <w:rsid w:val="0035209F"/>
    <w:rsid w:val="00361619"/>
    <w:rsid w:val="00376EDE"/>
    <w:rsid w:val="0038011C"/>
    <w:rsid w:val="003C22F2"/>
    <w:rsid w:val="003C39EB"/>
    <w:rsid w:val="003C60AB"/>
    <w:rsid w:val="003D2122"/>
    <w:rsid w:val="003D41C8"/>
    <w:rsid w:val="003D7338"/>
    <w:rsid w:val="003E2055"/>
    <w:rsid w:val="00400707"/>
    <w:rsid w:val="00404A84"/>
    <w:rsid w:val="004106C8"/>
    <w:rsid w:val="004116FD"/>
    <w:rsid w:val="00416D65"/>
    <w:rsid w:val="004210F7"/>
    <w:rsid w:val="00424A12"/>
    <w:rsid w:val="00473003"/>
    <w:rsid w:val="00482F1B"/>
    <w:rsid w:val="004C7DA9"/>
    <w:rsid w:val="004D0BA2"/>
    <w:rsid w:val="004E0E4D"/>
    <w:rsid w:val="004E1824"/>
    <w:rsid w:val="004E40B9"/>
    <w:rsid w:val="004E79C5"/>
    <w:rsid w:val="004F4EFF"/>
    <w:rsid w:val="0051052E"/>
    <w:rsid w:val="0051723E"/>
    <w:rsid w:val="005266AC"/>
    <w:rsid w:val="005356AE"/>
    <w:rsid w:val="005418DC"/>
    <w:rsid w:val="00542280"/>
    <w:rsid w:val="00571BA1"/>
    <w:rsid w:val="00596EB7"/>
    <w:rsid w:val="005A360B"/>
    <w:rsid w:val="005A4997"/>
    <w:rsid w:val="005D2B3F"/>
    <w:rsid w:val="005D381E"/>
    <w:rsid w:val="005D6DE1"/>
    <w:rsid w:val="005E22F1"/>
    <w:rsid w:val="005F0FA7"/>
    <w:rsid w:val="00606398"/>
    <w:rsid w:val="0062362B"/>
    <w:rsid w:val="00644BAE"/>
    <w:rsid w:val="006453D6"/>
    <w:rsid w:val="00670B04"/>
    <w:rsid w:val="00671AEA"/>
    <w:rsid w:val="00671D5C"/>
    <w:rsid w:val="00677A0F"/>
    <w:rsid w:val="006976A7"/>
    <w:rsid w:val="006A0C2F"/>
    <w:rsid w:val="006D547D"/>
    <w:rsid w:val="006D7175"/>
    <w:rsid w:val="006D726A"/>
    <w:rsid w:val="006E0B8E"/>
    <w:rsid w:val="006F37A1"/>
    <w:rsid w:val="00710B7A"/>
    <w:rsid w:val="00733652"/>
    <w:rsid w:val="00736DA0"/>
    <w:rsid w:val="0074323B"/>
    <w:rsid w:val="00770C23"/>
    <w:rsid w:val="00796A9C"/>
    <w:rsid w:val="007A1BC6"/>
    <w:rsid w:val="007A67B4"/>
    <w:rsid w:val="007D2887"/>
    <w:rsid w:val="007E4A0B"/>
    <w:rsid w:val="007E7FDE"/>
    <w:rsid w:val="007F4B83"/>
    <w:rsid w:val="0080672A"/>
    <w:rsid w:val="00824238"/>
    <w:rsid w:val="0083091B"/>
    <w:rsid w:val="00830D2A"/>
    <w:rsid w:val="00837876"/>
    <w:rsid w:val="00842DE4"/>
    <w:rsid w:val="008470E6"/>
    <w:rsid w:val="00847100"/>
    <w:rsid w:val="0085385B"/>
    <w:rsid w:val="00860D5B"/>
    <w:rsid w:val="00862497"/>
    <w:rsid w:val="008717CA"/>
    <w:rsid w:val="008806E1"/>
    <w:rsid w:val="008939BD"/>
    <w:rsid w:val="008B2102"/>
    <w:rsid w:val="008C5D77"/>
    <w:rsid w:val="008C7760"/>
    <w:rsid w:val="008D30C8"/>
    <w:rsid w:val="008E05BA"/>
    <w:rsid w:val="009136A6"/>
    <w:rsid w:val="00933963"/>
    <w:rsid w:val="009B0150"/>
    <w:rsid w:val="009B3B3C"/>
    <w:rsid w:val="009B4AA5"/>
    <w:rsid w:val="009D599E"/>
    <w:rsid w:val="009D6FAE"/>
    <w:rsid w:val="009E69A3"/>
    <w:rsid w:val="009E79E7"/>
    <w:rsid w:val="00A27C2E"/>
    <w:rsid w:val="00A31D8B"/>
    <w:rsid w:val="00A3465C"/>
    <w:rsid w:val="00A54A16"/>
    <w:rsid w:val="00A62005"/>
    <w:rsid w:val="00A72819"/>
    <w:rsid w:val="00A865E9"/>
    <w:rsid w:val="00AA5711"/>
    <w:rsid w:val="00AB3CCD"/>
    <w:rsid w:val="00AC3981"/>
    <w:rsid w:val="00AC58E0"/>
    <w:rsid w:val="00AF777E"/>
    <w:rsid w:val="00B11E9A"/>
    <w:rsid w:val="00B42CCD"/>
    <w:rsid w:val="00B453AC"/>
    <w:rsid w:val="00B53A29"/>
    <w:rsid w:val="00B6319B"/>
    <w:rsid w:val="00B64972"/>
    <w:rsid w:val="00B65AB4"/>
    <w:rsid w:val="00B81957"/>
    <w:rsid w:val="00B82377"/>
    <w:rsid w:val="00B8586C"/>
    <w:rsid w:val="00B92247"/>
    <w:rsid w:val="00BA0F00"/>
    <w:rsid w:val="00BB24FA"/>
    <w:rsid w:val="00BB6388"/>
    <w:rsid w:val="00BC2841"/>
    <w:rsid w:val="00BC3FBA"/>
    <w:rsid w:val="00BE6F34"/>
    <w:rsid w:val="00BF4302"/>
    <w:rsid w:val="00C02F07"/>
    <w:rsid w:val="00C03706"/>
    <w:rsid w:val="00C13F4F"/>
    <w:rsid w:val="00C17781"/>
    <w:rsid w:val="00C25BF7"/>
    <w:rsid w:val="00C347C4"/>
    <w:rsid w:val="00C50730"/>
    <w:rsid w:val="00C54375"/>
    <w:rsid w:val="00C6346A"/>
    <w:rsid w:val="00C63905"/>
    <w:rsid w:val="00C70DA6"/>
    <w:rsid w:val="00C919C8"/>
    <w:rsid w:val="00C93597"/>
    <w:rsid w:val="00CE7575"/>
    <w:rsid w:val="00CE796B"/>
    <w:rsid w:val="00CF2A2D"/>
    <w:rsid w:val="00D0562F"/>
    <w:rsid w:val="00D20037"/>
    <w:rsid w:val="00D2505E"/>
    <w:rsid w:val="00D25614"/>
    <w:rsid w:val="00D25B42"/>
    <w:rsid w:val="00D43DDA"/>
    <w:rsid w:val="00D44BA7"/>
    <w:rsid w:val="00D51C10"/>
    <w:rsid w:val="00D559F7"/>
    <w:rsid w:val="00D740B8"/>
    <w:rsid w:val="00D74722"/>
    <w:rsid w:val="00D80800"/>
    <w:rsid w:val="00D9680A"/>
    <w:rsid w:val="00D97D1A"/>
    <w:rsid w:val="00DB3FAB"/>
    <w:rsid w:val="00DE2F2B"/>
    <w:rsid w:val="00E179DB"/>
    <w:rsid w:val="00E3084F"/>
    <w:rsid w:val="00E36908"/>
    <w:rsid w:val="00E7782C"/>
    <w:rsid w:val="00E91629"/>
    <w:rsid w:val="00EB6F46"/>
    <w:rsid w:val="00EC153A"/>
    <w:rsid w:val="00EC3379"/>
    <w:rsid w:val="00EC7C4A"/>
    <w:rsid w:val="00EE47CA"/>
    <w:rsid w:val="00EE4E6E"/>
    <w:rsid w:val="00EF019C"/>
    <w:rsid w:val="00EF546F"/>
    <w:rsid w:val="00F1384F"/>
    <w:rsid w:val="00F149A7"/>
    <w:rsid w:val="00F34888"/>
    <w:rsid w:val="00F36B03"/>
    <w:rsid w:val="00F47627"/>
    <w:rsid w:val="00F54B95"/>
    <w:rsid w:val="00F92AF4"/>
    <w:rsid w:val="00FB09B2"/>
    <w:rsid w:val="00FE39FB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azimierczak@tauber.com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MARIUSZ SKOWRONEK</cp:lastModifiedBy>
  <cp:revision>5</cp:revision>
  <dcterms:created xsi:type="dcterms:W3CDTF">2015-04-02T11:05:00Z</dcterms:created>
  <dcterms:modified xsi:type="dcterms:W3CDTF">2015-09-30T11:47:00Z</dcterms:modified>
</cp:coreProperties>
</file>