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BF399E">
        <w:rPr>
          <w:sz w:val="20"/>
          <w:szCs w:val="20"/>
        </w:rPr>
        <w:t>08</w:t>
      </w:r>
      <w:r w:rsidR="00E36908">
        <w:rPr>
          <w:sz w:val="20"/>
          <w:szCs w:val="20"/>
        </w:rPr>
        <w:t>.07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C03706" w:rsidRPr="009B4AA5" w:rsidRDefault="003D7338" w:rsidP="003D73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REDD  DOPEŁNIŁ LISTĘ NAJEMCÓW W PARKU LOGISTYCZNYM KRAKÓW II</w:t>
      </w:r>
    </w:p>
    <w:p w:rsidR="00151372" w:rsidRDefault="00E36908" w:rsidP="004410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Dystrybutor drukarek, materiałów</w:t>
      </w:r>
      <w:r w:rsidR="000C00D1">
        <w:rPr>
          <w:b/>
          <w:sz w:val="24"/>
          <w:szCs w:val="24"/>
        </w:rPr>
        <w:t xml:space="preserve"> eksploatacyjnych i papieru wynajął </w:t>
      </w:r>
      <w:r w:rsidR="00F67CA1">
        <w:rPr>
          <w:b/>
          <w:sz w:val="24"/>
          <w:szCs w:val="24"/>
        </w:rPr>
        <w:t>nieco ponad</w:t>
      </w:r>
      <w:r w:rsidR="0039618E">
        <w:rPr>
          <w:b/>
          <w:sz w:val="24"/>
          <w:szCs w:val="24"/>
        </w:rPr>
        <w:t xml:space="preserve"> 1000</w:t>
      </w:r>
      <w:r w:rsidR="000C00D1">
        <w:rPr>
          <w:b/>
          <w:sz w:val="24"/>
          <w:szCs w:val="24"/>
        </w:rPr>
        <w:t xml:space="preserve"> mkw. w należącym do BIK S.A. parku logistycznym Kraków II. Obiekt magazynowy </w:t>
      </w:r>
      <w:r w:rsidR="003D7338">
        <w:rPr>
          <w:b/>
          <w:sz w:val="24"/>
          <w:szCs w:val="24"/>
        </w:rPr>
        <w:t>został</w:t>
      </w:r>
      <w:r w:rsidR="000C00D1">
        <w:rPr>
          <w:b/>
          <w:sz w:val="24"/>
          <w:szCs w:val="24"/>
        </w:rPr>
        <w:t xml:space="preserve"> w całości skomercjalizowany.</w:t>
      </w:r>
    </w:p>
    <w:p w:rsidR="00A72587" w:rsidRDefault="00A72587">
      <w:pPr>
        <w:spacing w:line="360" w:lineRule="auto"/>
        <w:jc w:val="both"/>
      </w:pPr>
      <w:r w:rsidRPr="00A72587">
        <w:rPr>
          <w:noProof/>
        </w:rPr>
        <w:drawing>
          <wp:inline distT="0" distB="0" distL="0" distR="0">
            <wp:extent cx="5761549" cy="2393397"/>
            <wp:effectExtent l="19050" t="0" r="0" b="0"/>
            <wp:docPr id="10" name="Obraz 4" descr="T:\Biuro\BIK\zdjecia\Albatrosow\NOWE\II Faza\IMG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Biuro\BIK\zdjecia\Albatrosow\NOWE\II Faza\IMG_0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39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72" w:rsidRPr="005418DC" w:rsidRDefault="00860D5B" w:rsidP="0044105A">
      <w:pPr>
        <w:jc w:val="both"/>
      </w:pPr>
      <w:r w:rsidRPr="005418DC">
        <w:t xml:space="preserve">Firma </w:t>
      </w:r>
      <w:proofErr w:type="spellStart"/>
      <w:r w:rsidRPr="005418DC">
        <w:t>Redd</w:t>
      </w:r>
      <w:proofErr w:type="spellEnd"/>
      <w:r w:rsidRPr="005418DC">
        <w:t xml:space="preserve"> </w:t>
      </w:r>
      <w:r w:rsidR="003D7338" w:rsidRPr="005418DC">
        <w:t xml:space="preserve">Sp. z o.o. </w:t>
      </w:r>
      <w:r w:rsidRPr="005418DC">
        <w:t>dołączyła do klientów Biura Inwestycji Kapitałowych</w:t>
      </w:r>
      <w:r w:rsidR="005418DC" w:rsidRPr="005418DC">
        <w:t xml:space="preserve"> S.A.</w:t>
      </w:r>
      <w:r w:rsidRPr="005418DC">
        <w:t xml:space="preserve"> W parku logistycznym Kraków II wynajęła </w:t>
      </w:r>
      <w:r w:rsidR="0039618E">
        <w:t>10</w:t>
      </w:r>
      <w:r w:rsidR="0039618E" w:rsidRPr="005418DC">
        <w:t xml:space="preserve">10 </w:t>
      </w:r>
      <w:r w:rsidRPr="005418DC">
        <w:t xml:space="preserve">mkw., z czego 870 mkw. przeznaczone jest na cele magazynowe, a pozostałe </w:t>
      </w:r>
      <w:r w:rsidR="0039618E">
        <w:t>1</w:t>
      </w:r>
      <w:r w:rsidRPr="005418DC">
        <w:t xml:space="preserve">40 mkw. na cele biurowo-socjalne. </w:t>
      </w:r>
      <w:r w:rsidR="003D7338" w:rsidRPr="005418DC">
        <w:rPr>
          <w:i/>
        </w:rPr>
        <w:t>„</w:t>
      </w:r>
      <w:proofErr w:type="spellStart"/>
      <w:r w:rsidR="003D7338" w:rsidRPr="005418DC">
        <w:rPr>
          <w:i/>
        </w:rPr>
        <w:t>Redd</w:t>
      </w:r>
      <w:proofErr w:type="spellEnd"/>
      <w:r w:rsidR="003D7338" w:rsidRPr="005418DC">
        <w:rPr>
          <w:i/>
        </w:rPr>
        <w:t xml:space="preserve"> docenił </w:t>
      </w:r>
      <w:r w:rsidR="00B453AC" w:rsidRPr="005418DC">
        <w:rPr>
          <w:i/>
        </w:rPr>
        <w:t xml:space="preserve">naszą bardzo atrakcyjną ofertę, w ramach której dla kilkusetmetrowej powierzchni magazynowej </w:t>
      </w:r>
      <w:r w:rsidR="00400707" w:rsidRPr="005418DC">
        <w:rPr>
          <w:i/>
        </w:rPr>
        <w:t xml:space="preserve">dedykowane są aż dwa doki załadunkowe. To </w:t>
      </w:r>
      <w:r w:rsidR="005418DC" w:rsidRPr="005418DC">
        <w:rPr>
          <w:i/>
        </w:rPr>
        <w:t xml:space="preserve">rozwiązanie gwarantując najemcom dużą elastyczność prowadzenia biznesu, jest </w:t>
      </w:r>
      <w:r w:rsidR="00400707" w:rsidRPr="005418DC">
        <w:rPr>
          <w:i/>
        </w:rPr>
        <w:t>rzadko stosowane przez innych deweloperów z naszej branży.”</w:t>
      </w:r>
      <w:r w:rsidR="00400707" w:rsidRPr="005418DC">
        <w:t xml:space="preserve"> – podkreślił </w:t>
      </w:r>
      <w:r w:rsidR="00374AA9">
        <w:t>Krzysztof Mucha</w:t>
      </w:r>
      <w:r w:rsidR="00374AA9" w:rsidRPr="00F36B03">
        <w:t xml:space="preserve">, </w:t>
      </w:r>
      <w:r w:rsidR="00374AA9">
        <w:t>Business Development Manager</w:t>
      </w:r>
      <w:r w:rsidR="00374AA9" w:rsidRPr="00F36B03">
        <w:t xml:space="preserve"> </w:t>
      </w:r>
      <w:r w:rsidR="00400707" w:rsidRPr="005418DC">
        <w:t>Biura Inwestycji Kapitałowych S.A.</w:t>
      </w:r>
      <w:r w:rsidR="00E91629" w:rsidRPr="005418DC">
        <w:t xml:space="preserve"> (BIK S.A.).</w:t>
      </w:r>
    </w:p>
    <w:p w:rsidR="003D7338" w:rsidRPr="005418DC" w:rsidRDefault="00400707" w:rsidP="0044105A">
      <w:pPr>
        <w:jc w:val="both"/>
      </w:pPr>
      <w:proofErr w:type="spellStart"/>
      <w:r w:rsidRPr="005418DC">
        <w:t>Redd</w:t>
      </w:r>
      <w:proofErr w:type="spellEnd"/>
      <w:r w:rsidRPr="005418DC">
        <w:t xml:space="preserve"> działa w branży IT. Jest dystrybutorem materiałów eksploatacyjnych oraz szeroko pojętej technologii  dla nowoczesnych biur. Oferuje m.in. drukarki laserowe, atramentowe, urządzenia wielofunkcyjne, plotery, a także kopiarki cyfrowe. </w:t>
      </w:r>
    </w:p>
    <w:p w:rsidR="00C70DA6" w:rsidRPr="005418DC" w:rsidRDefault="00C70DA6" w:rsidP="0044105A">
      <w:pPr>
        <w:jc w:val="both"/>
        <w:rPr>
          <w:bCs/>
        </w:rPr>
      </w:pPr>
      <w:r w:rsidRPr="005418DC">
        <w:rPr>
          <w:bCs/>
        </w:rPr>
        <w:t xml:space="preserve">Pak logistyczny Kraków II zlokalizowany jest </w:t>
      </w:r>
      <w:r w:rsidR="00BF0F25">
        <w:rPr>
          <w:bCs/>
        </w:rPr>
        <w:t xml:space="preserve">w dzielnicy </w:t>
      </w:r>
      <w:r w:rsidRPr="005418DC">
        <w:rPr>
          <w:bCs/>
        </w:rPr>
        <w:t>Rybitw</w:t>
      </w:r>
      <w:r w:rsidR="00BF0F25">
        <w:rPr>
          <w:bCs/>
        </w:rPr>
        <w:t>y</w:t>
      </w:r>
      <w:r w:rsidRPr="005418DC">
        <w:rPr>
          <w:bCs/>
        </w:rPr>
        <w:t xml:space="preserve">, czyli w przemysłowej części Krakowa. W odległości 1,5 km od obiektu przebiegać będzie wschodnia obwodnica miasta. </w:t>
      </w:r>
      <w:r w:rsidR="00BF0F25">
        <w:rPr>
          <w:bCs/>
        </w:rPr>
        <w:br/>
      </w:r>
      <w:r w:rsidRPr="005418DC">
        <w:rPr>
          <w:bCs/>
        </w:rPr>
        <w:t>Park logistyczny oferuje</w:t>
      </w:r>
      <w:r w:rsidR="00E53A78">
        <w:rPr>
          <w:bCs/>
        </w:rPr>
        <w:t xml:space="preserve"> ok.</w:t>
      </w:r>
      <w:r w:rsidRPr="005418DC">
        <w:rPr>
          <w:bCs/>
        </w:rPr>
        <w:t xml:space="preserve"> </w:t>
      </w:r>
      <w:r w:rsidR="00E53A78">
        <w:rPr>
          <w:bCs/>
        </w:rPr>
        <w:t>10</w:t>
      </w:r>
      <w:r w:rsidR="00BE1BB9">
        <w:rPr>
          <w:bCs/>
        </w:rPr>
        <w:t xml:space="preserve"> </w:t>
      </w:r>
      <w:r w:rsidR="00BF399E">
        <w:rPr>
          <w:bCs/>
        </w:rPr>
        <w:t>tys.</w:t>
      </w:r>
      <w:r w:rsidR="00E53A78" w:rsidRPr="005418DC">
        <w:rPr>
          <w:bCs/>
        </w:rPr>
        <w:t xml:space="preserve"> </w:t>
      </w:r>
      <w:r w:rsidRPr="005418DC">
        <w:rPr>
          <w:bCs/>
        </w:rPr>
        <w:t xml:space="preserve"> mkw. powierzchni magazynowej </w:t>
      </w:r>
      <w:r w:rsidR="00BF0F25">
        <w:rPr>
          <w:bCs/>
        </w:rPr>
        <w:t>oraz</w:t>
      </w:r>
      <w:r w:rsidR="00E53A78">
        <w:rPr>
          <w:bCs/>
        </w:rPr>
        <w:t xml:space="preserve"> prawie</w:t>
      </w:r>
      <w:r w:rsidRPr="005418DC">
        <w:rPr>
          <w:bCs/>
        </w:rPr>
        <w:t xml:space="preserve"> 1</w:t>
      </w:r>
      <w:bookmarkStart w:id="0" w:name="_GoBack"/>
      <w:bookmarkEnd w:id="0"/>
      <w:r w:rsidR="00BF399E">
        <w:rPr>
          <w:bCs/>
        </w:rPr>
        <w:t xml:space="preserve"> tys.</w:t>
      </w:r>
      <w:r w:rsidRPr="005418DC">
        <w:rPr>
          <w:bCs/>
        </w:rPr>
        <w:t xml:space="preserve"> mkw. powierzchni biurow</w:t>
      </w:r>
      <w:r w:rsidR="00E53A78">
        <w:rPr>
          <w:bCs/>
        </w:rPr>
        <w:t>o - soc</w:t>
      </w:r>
      <w:r w:rsidR="00BE1BB9">
        <w:rPr>
          <w:bCs/>
        </w:rPr>
        <w:t>j</w:t>
      </w:r>
      <w:r w:rsidR="00E53A78">
        <w:rPr>
          <w:bCs/>
        </w:rPr>
        <w:t>alnej</w:t>
      </w:r>
      <w:r w:rsidRPr="005418DC">
        <w:rPr>
          <w:bCs/>
        </w:rPr>
        <w:t xml:space="preserve">. Park jest w całości skomercjalizowany. </w:t>
      </w:r>
    </w:p>
    <w:p w:rsidR="00BF399E" w:rsidRDefault="00BF399E" w:rsidP="00BF399E">
      <w:pPr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 </w:t>
      </w:r>
    </w:p>
    <w:p w:rsidR="00BF399E" w:rsidRPr="005418DC" w:rsidRDefault="00BF399E" w:rsidP="0044105A">
      <w:pPr>
        <w:spacing w:after="0"/>
        <w:jc w:val="both"/>
        <w:rPr>
          <w:bCs/>
        </w:rPr>
      </w:pPr>
    </w:p>
    <w:p w:rsidR="0044105A" w:rsidRDefault="0044105A" w:rsidP="009B3B3C">
      <w:pPr>
        <w:spacing w:line="240" w:lineRule="auto"/>
        <w:jc w:val="center"/>
        <w:rPr>
          <w:sz w:val="24"/>
          <w:szCs w:val="24"/>
        </w:rPr>
      </w:pPr>
    </w:p>
    <w:p w:rsidR="0044105A" w:rsidRDefault="0044105A" w:rsidP="009B3B3C">
      <w:pPr>
        <w:spacing w:line="240" w:lineRule="auto"/>
        <w:jc w:val="center"/>
        <w:rPr>
          <w:sz w:val="24"/>
          <w:szCs w:val="24"/>
        </w:rPr>
      </w:pP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4105A" w:rsidRDefault="0044105A" w:rsidP="00A72587">
      <w:pPr>
        <w:rPr>
          <w:b/>
          <w:sz w:val="18"/>
          <w:szCs w:val="18"/>
        </w:rPr>
      </w:pPr>
    </w:p>
    <w:p w:rsidR="009B3B3C" w:rsidRPr="009B3B3C" w:rsidRDefault="009B3B3C" w:rsidP="00A72587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 w:rsidR="009B4AA5"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B3B3C" w:rsidRPr="00B453AC" w:rsidRDefault="003E2055" w:rsidP="009B3B3C">
      <w:pPr>
        <w:pStyle w:val="Stopka"/>
        <w:rPr>
          <w:sz w:val="18"/>
        </w:rPr>
      </w:pPr>
      <w:r w:rsidRPr="00B453AC">
        <w:rPr>
          <w:sz w:val="18"/>
        </w:rPr>
        <w:t xml:space="preserve">e-mail: </w:t>
      </w:r>
      <w:hyperlink r:id="rId8" w:history="1">
        <w:r w:rsidRPr="00B453AC">
          <w:rPr>
            <w:rStyle w:val="Hipercze"/>
            <w:sz w:val="18"/>
          </w:rPr>
          <w:t>mskowronek@tauber.com.pl</w:t>
        </w:r>
      </w:hyperlink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B3B3C" w:rsidRPr="00D832DC" w:rsidRDefault="009B3B3C" w:rsidP="009B3B3C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B3B3C" w:rsidRDefault="009B3B3C" w:rsidP="00C03706">
      <w:pPr>
        <w:spacing w:line="240" w:lineRule="auto"/>
        <w:jc w:val="both"/>
        <w:rPr>
          <w:sz w:val="24"/>
          <w:szCs w:val="24"/>
        </w:rPr>
      </w:pPr>
    </w:p>
    <w:p w:rsidR="00C03706" w:rsidRDefault="00C03706" w:rsidP="00C03706">
      <w:pPr>
        <w:spacing w:line="240" w:lineRule="auto"/>
        <w:jc w:val="both"/>
        <w:rPr>
          <w:sz w:val="24"/>
          <w:szCs w:val="24"/>
        </w:rPr>
      </w:pPr>
    </w:p>
    <w:p w:rsidR="00C03706" w:rsidRDefault="00AB3CCD" w:rsidP="00AB3C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36DA0" w:rsidRDefault="00736DA0" w:rsidP="00C03706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="00C03706" w:rsidRPr="007D6B23">
        <w:rPr>
          <w:bCs/>
          <w:sz w:val="16"/>
          <w:szCs w:val="16"/>
        </w:rPr>
        <w:t xml:space="preserve"> </w:t>
      </w:r>
    </w:p>
    <w:p w:rsidR="00C03706" w:rsidRPr="007D6B23" w:rsidRDefault="00C03706" w:rsidP="00C03706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 w:rsidR="00A865E9">
        <w:rPr>
          <w:sz w:val="16"/>
          <w:szCs w:val="16"/>
        </w:rPr>
        <w:t>nowoczesnych powierzchni</w:t>
      </w:r>
      <w:r w:rsidR="00A865E9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handlowych. Pierwszym oddanym do użytku obiektem </w:t>
      </w:r>
      <w:r w:rsidR="00736DA0">
        <w:rPr>
          <w:sz w:val="16"/>
          <w:szCs w:val="16"/>
        </w:rPr>
        <w:t>był</w:t>
      </w:r>
      <w:r w:rsidR="00736DA0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Retail Park Puławy. W trakcie budowy </w:t>
      </w:r>
      <w:r w:rsidR="00A865E9">
        <w:rPr>
          <w:sz w:val="16"/>
          <w:szCs w:val="16"/>
        </w:rPr>
        <w:t xml:space="preserve">jest </w:t>
      </w:r>
      <w:r w:rsidR="00736DA0">
        <w:rPr>
          <w:sz w:val="16"/>
          <w:szCs w:val="16"/>
        </w:rPr>
        <w:t xml:space="preserve">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C03706" w:rsidRPr="007D6B23" w:rsidRDefault="00C03706" w:rsidP="00C03706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 w:rsidR="00A27C2E"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 w:rsidR="00A27C2E"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8E05BA" w:rsidRPr="008E05BA" w:rsidRDefault="008E05BA" w:rsidP="008E05BA">
      <w:pPr>
        <w:pStyle w:val="bik1"/>
      </w:pPr>
    </w:p>
    <w:sectPr w:rsidR="008E05BA" w:rsidRPr="008E05BA" w:rsidSect="00A72587">
      <w:headerReference w:type="default" r:id="rId10"/>
      <w:footerReference w:type="default" r:id="rId11"/>
      <w:pgSz w:w="11906" w:h="16838"/>
      <w:pgMar w:top="23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92" w:rsidRDefault="004E6E92" w:rsidP="00FE39FB">
      <w:pPr>
        <w:spacing w:after="0" w:line="240" w:lineRule="auto"/>
      </w:pPr>
      <w:r>
        <w:separator/>
      </w:r>
    </w:p>
  </w:endnote>
  <w:endnote w:type="continuationSeparator" w:id="0">
    <w:p w:rsidR="004E6E92" w:rsidRDefault="004E6E92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C" w:rsidRDefault="00B453A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92" w:rsidRDefault="004E6E92" w:rsidP="00FE39FB">
      <w:pPr>
        <w:spacing w:after="0" w:line="240" w:lineRule="auto"/>
      </w:pPr>
      <w:r>
        <w:separator/>
      </w:r>
    </w:p>
  </w:footnote>
  <w:footnote w:type="continuationSeparator" w:id="0">
    <w:p w:rsidR="004E6E92" w:rsidRDefault="004E6E92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AC" w:rsidRPr="00FE39FB" w:rsidRDefault="00B10E92" w:rsidP="00FE39FB">
    <w:pPr>
      <w:pStyle w:val="Nagwek"/>
    </w:pPr>
    <w:r w:rsidRPr="00B10E9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020D1"/>
    <w:rsid w:val="0007140A"/>
    <w:rsid w:val="000B2938"/>
    <w:rsid w:val="000B6178"/>
    <w:rsid w:val="000C00D1"/>
    <w:rsid w:val="001102F4"/>
    <w:rsid w:val="00151372"/>
    <w:rsid w:val="00185125"/>
    <w:rsid w:val="001D25DB"/>
    <w:rsid w:val="001F558D"/>
    <w:rsid w:val="00214316"/>
    <w:rsid w:val="00233EE1"/>
    <w:rsid w:val="002343E8"/>
    <w:rsid w:val="00236A5E"/>
    <w:rsid w:val="00273278"/>
    <w:rsid w:val="00273720"/>
    <w:rsid w:val="002C42FA"/>
    <w:rsid w:val="003029CF"/>
    <w:rsid w:val="00302D4F"/>
    <w:rsid w:val="00374AA9"/>
    <w:rsid w:val="0039618E"/>
    <w:rsid w:val="003C60AB"/>
    <w:rsid w:val="003D41C8"/>
    <w:rsid w:val="003D7338"/>
    <w:rsid w:val="003E2055"/>
    <w:rsid w:val="00400707"/>
    <w:rsid w:val="004116FD"/>
    <w:rsid w:val="00424A12"/>
    <w:rsid w:val="0044105A"/>
    <w:rsid w:val="00473003"/>
    <w:rsid w:val="00482F1B"/>
    <w:rsid w:val="004E1824"/>
    <w:rsid w:val="004E40B9"/>
    <w:rsid w:val="004E6E92"/>
    <w:rsid w:val="0051052E"/>
    <w:rsid w:val="005266AC"/>
    <w:rsid w:val="005418DC"/>
    <w:rsid w:val="00596EB7"/>
    <w:rsid w:val="005D381E"/>
    <w:rsid w:val="00644BAE"/>
    <w:rsid w:val="00670B04"/>
    <w:rsid w:val="00671AEA"/>
    <w:rsid w:val="00671D5C"/>
    <w:rsid w:val="006B48D4"/>
    <w:rsid w:val="006D726A"/>
    <w:rsid w:val="006F37A1"/>
    <w:rsid w:val="00710B7A"/>
    <w:rsid w:val="00736DA0"/>
    <w:rsid w:val="00756D05"/>
    <w:rsid w:val="007756C9"/>
    <w:rsid w:val="007A1BC6"/>
    <w:rsid w:val="007D2887"/>
    <w:rsid w:val="007F4B83"/>
    <w:rsid w:val="00842DE4"/>
    <w:rsid w:val="00847100"/>
    <w:rsid w:val="00860D5B"/>
    <w:rsid w:val="008C5D77"/>
    <w:rsid w:val="008D30C8"/>
    <w:rsid w:val="008E05BA"/>
    <w:rsid w:val="009136A6"/>
    <w:rsid w:val="009B0150"/>
    <w:rsid w:val="009B3B3C"/>
    <w:rsid w:val="009B4AA5"/>
    <w:rsid w:val="009D599E"/>
    <w:rsid w:val="00A27C2E"/>
    <w:rsid w:val="00A3465C"/>
    <w:rsid w:val="00A54A16"/>
    <w:rsid w:val="00A5712B"/>
    <w:rsid w:val="00A62005"/>
    <w:rsid w:val="00A72587"/>
    <w:rsid w:val="00A72819"/>
    <w:rsid w:val="00A865E9"/>
    <w:rsid w:val="00AA5711"/>
    <w:rsid w:val="00AB3CCD"/>
    <w:rsid w:val="00AC3981"/>
    <w:rsid w:val="00AC58E0"/>
    <w:rsid w:val="00B10E92"/>
    <w:rsid w:val="00B11E9A"/>
    <w:rsid w:val="00B453AC"/>
    <w:rsid w:val="00B521C3"/>
    <w:rsid w:val="00B53A29"/>
    <w:rsid w:val="00B8586C"/>
    <w:rsid w:val="00B92247"/>
    <w:rsid w:val="00BB6388"/>
    <w:rsid w:val="00BC2841"/>
    <w:rsid w:val="00BE1BB9"/>
    <w:rsid w:val="00BF0F25"/>
    <w:rsid w:val="00BF399E"/>
    <w:rsid w:val="00BF3CCF"/>
    <w:rsid w:val="00BF4302"/>
    <w:rsid w:val="00C03706"/>
    <w:rsid w:val="00C13F4F"/>
    <w:rsid w:val="00C54375"/>
    <w:rsid w:val="00C6346A"/>
    <w:rsid w:val="00C70DA6"/>
    <w:rsid w:val="00C919C8"/>
    <w:rsid w:val="00C93597"/>
    <w:rsid w:val="00CE7575"/>
    <w:rsid w:val="00CE796B"/>
    <w:rsid w:val="00CF2A2D"/>
    <w:rsid w:val="00D25614"/>
    <w:rsid w:val="00D51C10"/>
    <w:rsid w:val="00D5707F"/>
    <w:rsid w:val="00D740B8"/>
    <w:rsid w:val="00D74722"/>
    <w:rsid w:val="00D952EA"/>
    <w:rsid w:val="00D9680A"/>
    <w:rsid w:val="00D97D1A"/>
    <w:rsid w:val="00DE2F2B"/>
    <w:rsid w:val="00E3084F"/>
    <w:rsid w:val="00E36908"/>
    <w:rsid w:val="00E43261"/>
    <w:rsid w:val="00E53A78"/>
    <w:rsid w:val="00E91629"/>
    <w:rsid w:val="00EB6F46"/>
    <w:rsid w:val="00EC153A"/>
    <w:rsid w:val="00EC3379"/>
    <w:rsid w:val="00EC7C4A"/>
    <w:rsid w:val="00EE47CA"/>
    <w:rsid w:val="00EF019C"/>
    <w:rsid w:val="00EF546F"/>
    <w:rsid w:val="00F149A7"/>
    <w:rsid w:val="00F37C64"/>
    <w:rsid w:val="00F54EDA"/>
    <w:rsid w:val="00F67CA1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4</cp:revision>
  <dcterms:created xsi:type="dcterms:W3CDTF">2014-07-08T07:57:00Z</dcterms:created>
  <dcterms:modified xsi:type="dcterms:W3CDTF">2015-09-30T11:50:00Z</dcterms:modified>
</cp:coreProperties>
</file>