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6E0" w:rsidRPr="00146A10" w:rsidRDefault="00416340">
      <w:pPr>
        <w:jc w:val="right"/>
        <w:rPr>
          <w:sz w:val="20"/>
          <w:szCs w:val="20"/>
        </w:rPr>
      </w:pPr>
      <w:r w:rsidRPr="00146A10">
        <w:rPr>
          <w:sz w:val="20"/>
          <w:szCs w:val="20"/>
        </w:rPr>
        <w:t>Kraków</w:t>
      </w:r>
      <w:r w:rsidR="00027918">
        <w:rPr>
          <w:sz w:val="20"/>
          <w:szCs w:val="20"/>
        </w:rPr>
        <w:t xml:space="preserve"> </w:t>
      </w:r>
      <w:r w:rsidR="00133911">
        <w:rPr>
          <w:sz w:val="20"/>
          <w:szCs w:val="20"/>
        </w:rPr>
        <w:t>18</w:t>
      </w:r>
      <w:r w:rsidRPr="00146A10">
        <w:rPr>
          <w:sz w:val="20"/>
          <w:szCs w:val="20"/>
        </w:rPr>
        <w:t>.</w:t>
      </w:r>
      <w:r w:rsidR="008912B5">
        <w:rPr>
          <w:sz w:val="20"/>
          <w:szCs w:val="20"/>
        </w:rPr>
        <w:t>0</w:t>
      </w:r>
      <w:r w:rsidR="00DA5CC4">
        <w:rPr>
          <w:sz w:val="20"/>
          <w:szCs w:val="20"/>
        </w:rPr>
        <w:t>7</w:t>
      </w:r>
      <w:r w:rsidRPr="00146A10">
        <w:rPr>
          <w:sz w:val="20"/>
          <w:szCs w:val="20"/>
        </w:rPr>
        <w:t>.201</w:t>
      </w:r>
      <w:r w:rsidR="008912B5">
        <w:rPr>
          <w:sz w:val="20"/>
          <w:szCs w:val="20"/>
        </w:rPr>
        <w:t>7</w:t>
      </w:r>
      <w:r w:rsidRPr="00146A10">
        <w:rPr>
          <w:sz w:val="20"/>
          <w:szCs w:val="20"/>
        </w:rPr>
        <w:t xml:space="preserve"> r.</w:t>
      </w:r>
    </w:p>
    <w:p w:rsidR="002B16E0" w:rsidRPr="00146A10" w:rsidRDefault="00416340">
      <w:pPr>
        <w:rPr>
          <w:rFonts w:cs="Arial"/>
        </w:rPr>
      </w:pPr>
      <w:r w:rsidRPr="00146A10">
        <w:rPr>
          <w:rFonts w:cs="Arial"/>
        </w:rPr>
        <w:t>Informacja prasowa</w:t>
      </w:r>
    </w:p>
    <w:p w:rsidR="00027918" w:rsidRPr="00352CBC" w:rsidRDefault="00027918" w:rsidP="0002791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BIK </w:t>
      </w:r>
      <w:r w:rsidRPr="00352CBC">
        <w:rPr>
          <w:b/>
          <w:sz w:val="28"/>
          <w:szCs w:val="28"/>
        </w:rPr>
        <w:t xml:space="preserve">z pozwoleniem na </w:t>
      </w:r>
      <w:r>
        <w:rPr>
          <w:b/>
          <w:sz w:val="28"/>
          <w:szCs w:val="28"/>
        </w:rPr>
        <w:t>budowę nowego centrum l</w:t>
      </w:r>
      <w:r w:rsidRPr="00352CBC">
        <w:rPr>
          <w:b/>
          <w:sz w:val="28"/>
          <w:szCs w:val="28"/>
        </w:rPr>
        <w:t>ogistycznego</w:t>
      </w:r>
      <w:r>
        <w:rPr>
          <w:b/>
          <w:sz w:val="28"/>
          <w:szCs w:val="28"/>
        </w:rPr>
        <w:t xml:space="preserve"> w Krakowie</w:t>
      </w:r>
    </w:p>
    <w:p w:rsidR="00027918" w:rsidRPr="00027918" w:rsidRDefault="00027918" w:rsidP="005017C6">
      <w:pPr>
        <w:spacing w:after="0"/>
        <w:jc w:val="both"/>
        <w:rPr>
          <w:b/>
          <w:sz w:val="24"/>
          <w:szCs w:val="24"/>
        </w:rPr>
      </w:pPr>
      <w:r w:rsidRPr="00027918">
        <w:rPr>
          <w:b/>
          <w:sz w:val="24"/>
          <w:szCs w:val="24"/>
        </w:rPr>
        <w:t>Deweloper nieruchomości magazynowych BIK S.A. otrzymał pozwolenie na budowę Centrum Logistycznego Kraków III. Planowana inwestycja dostarczy ok. 19 tys. m</w:t>
      </w:r>
      <w:r w:rsidRPr="00027918">
        <w:rPr>
          <w:b/>
          <w:sz w:val="24"/>
          <w:szCs w:val="24"/>
          <w:vertAlign w:val="superscript"/>
        </w:rPr>
        <w:t>2</w:t>
      </w:r>
      <w:r w:rsidRPr="00027918">
        <w:rPr>
          <w:b/>
          <w:sz w:val="24"/>
          <w:szCs w:val="24"/>
        </w:rPr>
        <w:t xml:space="preserve"> powierzchni magazynowej oraz biurowej.</w:t>
      </w:r>
    </w:p>
    <w:p w:rsidR="00027918" w:rsidRDefault="00027918" w:rsidP="008B4DCD">
      <w:pP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762625" cy="309562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25" w:rsidRPr="008B4DCD" w:rsidRDefault="00027918" w:rsidP="008B4DCD">
      <w:pPr>
        <w:pStyle w:val="NormalnyWeb"/>
        <w:spacing w:line="276" w:lineRule="auto"/>
        <w:jc w:val="both"/>
        <w:rPr>
          <w:rFonts w:asciiTheme="minorHAnsi" w:hAnsiTheme="minorHAnsi"/>
        </w:rPr>
      </w:pPr>
      <w:r w:rsidRPr="008B4DCD">
        <w:rPr>
          <w:rFonts w:asciiTheme="minorHAnsi" w:hAnsiTheme="minorHAnsi"/>
          <w:color w:val="000000" w:themeColor="text1"/>
        </w:rPr>
        <w:t>Biuro Inwestycji Kapitałowych, deweloper nieruchomości o przeznaczeniu logistyczno</w:t>
      </w:r>
      <w:r w:rsidR="005017C6">
        <w:rPr>
          <w:rFonts w:asciiTheme="minorHAnsi" w:hAnsiTheme="minorHAnsi"/>
          <w:color w:val="000000" w:themeColor="text1"/>
        </w:rPr>
        <w:t>-</w:t>
      </w:r>
      <w:r w:rsidRPr="008B4DCD">
        <w:rPr>
          <w:rFonts w:asciiTheme="minorHAnsi" w:hAnsiTheme="minorHAnsi"/>
          <w:color w:val="000000" w:themeColor="text1"/>
        </w:rPr>
        <w:t xml:space="preserve"> magazynowym, </w:t>
      </w:r>
      <w:r w:rsidR="006F7725" w:rsidRPr="008B4DCD">
        <w:rPr>
          <w:rFonts w:asciiTheme="minorHAnsi" w:hAnsiTheme="minorHAnsi"/>
          <w:color w:val="000000" w:themeColor="text1"/>
        </w:rPr>
        <w:t>wybuduje nowe</w:t>
      </w:r>
      <w:r w:rsidRPr="008B4DCD">
        <w:rPr>
          <w:rFonts w:asciiTheme="minorHAnsi" w:hAnsiTheme="minorHAnsi"/>
          <w:color w:val="000000" w:themeColor="text1"/>
        </w:rPr>
        <w:t xml:space="preserve"> Centrum Logistyczne </w:t>
      </w:r>
      <w:r w:rsidR="006F7725" w:rsidRPr="008B4DCD">
        <w:rPr>
          <w:rFonts w:asciiTheme="minorHAnsi" w:hAnsiTheme="minorHAnsi"/>
          <w:color w:val="000000" w:themeColor="text1"/>
        </w:rPr>
        <w:t>Kraków III</w:t>
      </w:r>
      <w:r w:rsidRPr="008B4DCD">
        <w:rPr>
          <w:rFonts w:asciiTheme="minorHAnsi" w:hAnsiTheme="minorHAnsi"/>
          <w:color w:val="000000" w:themeColor="text1"/>
        </w:rPr>
        <w:t xml:space="preserve">. Spółka otrzymała pozwolenie na budowę. </w:t>
      </w:r>
      <w:r w:rsidR="006F7725" w:rsidRPr="008B4DCD">
        <w:rPr>
          <w:rFonts w:asciiTheme="minorHAnsi" w:hAnsiTheme="minorHAnsi"/>
        </w:rPr>
        <w:t>Planowana inwestycja dostarczy ok. 19 tys. m</w:t>
      </w:r>
      <w:r w:rsidR="006F7725" w:rsidRPr="008B4DCD">
        <w:rPr>
          <w:rFonts w:asciiTheme="minorHAnsi" w:hAnsiTheme="minorHAnsi"/>
          <w:vertAlign w:val="superscript"/>
        </w:rPr>
        <w:t>2</w:t>
      </w:r>
      <w:r w:rsidR="006F7725" w:rsidRPr="008B4DCD">
        <w:rPr>
          <w:rFonts w:asciiTheme="minorHAnsi" w:hAnsiTheme="minorHAnsi"/>
        </w:rPr>
        <w:t xml:space="preserve"> powierzchni magazynowej oraz biurowej.</w:t>
      </w:r>
    </w:p>
    <w:p w:rsidR="002D5137" w:rsidRPr="008B4DCD" w:rsidRDefault="008B4DCD" w:rsidP="008B4DCD">
      <w:pPr>
        <w:jc w:val="both"/>
        <w:rPr>
          <w:rFonts w:asciiTheme="minorHAnsi" w:hAnsiTheme="minorHAnsi"/>
          <w:sz w:val="24"/>
          <w:szCs w:val="24"/>
        </w:rPr>
      </w:pPr>
      <w:r w:rsidRPr="008B4DCD">
        <w:rPr>
          <w:rFonts w:asciiTheme="minorHAnsi" w:hAnsiTheme="minorHAnsi" w:cs="Arial"/>
          <w:sz w:val="24"/>
          <w:szCs w:val="24"/>
        </w:rPr>
        <w:t xml:space="preserve">Projekt budowlany opracowało </w:t>
      </w:r>
      <w:proofErr w:type="spellStart"/>
      <w:r w:rsidRPr="008B4DCD">
        <w:rPr>
          <w:rFonts w:asciiTheme="minorHAnsi" w:hAnsiTheme="minorHAnsi" w:cs="Arial"/>
          <w:sz w:val="24"/>
          <w:szCs w:val="24"/>
        </w:rPr>
        <w:t>biuro</w:t>
      </w:r>
      <w:proofErr w:type="spellEnd"/>
      <w:r w:rsidRPr="008B4DCD"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8B4DCD">
        <w:rPr>
          <w:rFonts w:asciiTheme="minorHAnsi" w:hAnsiTheme="minorHAnsi" w:cs="Arial"/>
          <w:sz w:val="24"/>
          <w:szCs w:val="24"/>
        </w:rPr>
        <w:t>Pro-invest</w:t>
      </w:r>
      <w:proofErr w:type="spellEnd"/>
      <w:r w:rsidRPr="008B4DCD">
        <w:rPr>
          <w:rFonts w:asciiTheme="minorHAnsi" w:hAnsiTheme="minorHAnsi" w:cs="Arial"/>
          <w:sz w:val="24"/>
          <w:szCs w:val="24"/>
        </w:rPr>
        <w:t xml:space="preserve"> S.A. z Katowic. </w:t>
      </w:r>
      <w:r w:rsidR="00027918" w:rsidRPr="008B4DCD">
        <w:rPr>
          <w:rFonts w:asciiTheme="minorHAnsi" w:hAnsiTheme="minorHAnsi"/>
          <w:sz w:val="24"/>
          <w:szCs w:val="24"/>
        </w:rPr>
        <w:t xml:space="preserve">Realizacja inwestycji zostanie przeprowadzona w dwóch etapach. </w:t>
      </w:r>
      <w:r w:rsidR="002D5137" w:rsidRPr="008B4DCD">
        <w:rPr>
          <w:rFonts w:asciiTheme="minorHAnsi" w:hAnsiTheme="minorHAnsi"/>
          <w:sz w:val="24"/>
          <w:szCs w:val="24"/>
        </w:rPr>
        <w:t xml:space="preserve">Ukończenie pierwszego etapu zaplanowano na I połowę 2018 roku, a </w:t>
      </w:r>
      <w:r w:rsidR="002D5137" w:rsidRPr="008B4DCD">
        <w:rPr>
          <w:rFonts w:asciiTheme="minorHAnsi" w:hAnsiTheme="minorHAnsi" w:cs="Arial"/>
          <w:sz w:val="24"/>
          <w:szCs w:val="24"/>
        </w:rPr>
        <w:t>realizacja całego projektu powinna zakończyć się do 2019 roku.</w:t>
      </w:r>
    </w:p>
    <w:p w:rsidR="00027918" w:rsidRPr="008B4DCD" w:rsidRDefault="00027918" w:rsidP="008B4DCD">
      <w:pPr>
        <w:pStyle w:val="NormalnyWeb"/>
        <w:spacing w:line="276" w:lineRule="auto"/>
        <w:jc w:val="both"/>
        <w:rPr>
          <w:rFonts w:asciiTheme="minorHAnsi" w:hAnsiTheme="minorHAnsi"/>
        </w:rPr>
      </w:pPr>
      <w:r w:rsidRPr="008B4DCD">
        <w:rPr>
          <w:rFonts w:asciiTheme="minorHAnsi" w:hAnsiTheme="minorHAnsi"/>
        </w:rPr>
        <w:t>Centrum Logistyczne Kraków III powstanie w miejscowości Targowisko znajdującej się w niedalekiej odległości od Krakowa w kierunku wschodnim</w:t>
      </w:r>
      <w:r w:rsidR="002D5137" w:rsidRPr="008B4DCD">
        <w:rPr>
          <w:rFonts w:asciiTheme="minorHAnsi" w:hAnsiTheme="minorHAnsi"/>
        </w:rPr>
        <w:t xml:space="preserve">. </w:t>
      </w:r>
      <w:r w:rsidRPr="008B4DCD">
        <w:rPr>
          <w:rFonts w:asciiTheme="minorHAnsi" w:hAnsiTheme="minorHAnsi"/>
        </w:rPr>
        <w:t xml:space="preserve">Czas dojazdu samochodem od granic Krakowa to jedynie 10 minut. Działka o powierzchni 4 hektarów na której będzie realizowana inwestycja znajduje się pomiędzy </w:t>
      </w:r>
      <w:r w:rsidR="002D5137" w:rsidRPr="008B4DCD">
        <w:rPr>
          <w:rFonts w:asciiTheme="minorHAnsi" w:hAnsiTheme="minorHAnsi"/>
        </w:rPr>
        <w:t xml:space="preserve">autostradą A4 a </w:t>
      </w:r>
      <w:r w:rsidRPr="008B4DCD">
        <w:rPr>
          <w:rFonts w:asciiTheme="minorHAnsi" w:hAnsiTheme="minorHAnsi"/>
        </w:rPr>
        <w:t xml:space="preserve">drogą </w:t>
      </w:r>
      <w:r w:rsidR="002D5137" w:rsidRPr="008B4DCD">
        <w:rPr>
          <w:rFonts w:asciiTheme="minorHAnsi" w:hAnsiTheme="minorHAnsi"/>
        </w:rPr>
        <w:t>krajową nr</w:t>
      </w:r>
      <w:r w:rsidRPr="008B4DCD">
        <w:rPr>
          <w:rFonts w:asciiTheme="minorHAnsi" w:hAnsiTheme="minorHAnsi"/>
        </w:rPr>
        <w:t xml:space="preserve"> </w:t>
      </w:r>
      <w:r w:rsidR="002D5137" w:rsidRPr="008B4DCD">
        <w:rPr>
          <w:rFonts w:asciiTheme="minorHAnsi" w:hAnsiTheme="minorHAnsi"/>
        </w:rPr>
        <w:t xml:space="preserve">94 </w:t>
      </w:r>
      <w:r w:rsidR="006F7725" w:rsidRPr="008B4DCD">
        <w:rPr>
          <w:rFonts w:asciiTheme="minorHAnsi" w:hAnsiTheme="minorHAnsi"/>
        </w:rPr>
        <w:t>relacji Kraków</w:t>
      </w:r>
      <w:r w:rsidRPr="008B4DCD">
        <w:rPr>
          <w:rFonts w:asciiTheme="minorHAnsi" w:hAnsiTheme="minorHAnsi"/>
        </w:rPr>
        <w:t>-Przemyśl oraz w bezpośrednim sąsiedztwie węzła autostrady w Szarowie.</w:t>
      </w:r>
      <w:r w:rsidR="002D5137" w:rsidRPr="008B4DCD">
        <w:rPr>
          <w:rFonts w:asciiTheme="minorHAnsi" w:hAnsiTheme="minorHAnsi"/>
        </w:rPr>
        <w:t xml:space="preserve"> </w:t>
      </w:r>
    </w:p>
    <w:p w:rsidR="00027918" w:rsidRDefault="006F7725" w:rsidP="008B4DCD">
      <w:pPr>
        <w:jc w:val="both"/>
        <w:rPr>
          <w:rFonts w:asciiTheme="minorHAnsi" w:hAnsiTheme="minorHAnsi"/>
          <w:sz w:val="24"/>
          <w:szCs w:val="24"/>
        </w:rPr>
      </w:pPr>
      <w:r w:rsidRPr="008B4DCD">
        <w:rPr>
          <w:rFonts w:asciiTheme="minorHAnsi" w:hAnsiTheme="minorHAnsi"/>
          <w:i/>
          <w:sz w:val="24"/>
          <w:szCs w:val="24"/>
        </w:rPr>
        <w:t xml:space="preserve">Jeszcze w tym roku </w:t>
      </w:r>
      <w:r w:rsidR="008B4DCD">
        <w:rPr>
          <w:rFonts w:asciiTheme="minorHAnsi" w:hAnsiTheme="minorHAnsi"/>
          <w:i/>
          <w:sz w:val="24"/>
          <w:szCs w:val="24"/>
        </w:rPr>
        <w:t>powinniśmy</w:t>
      </w:r>
      <w:r w:rsidRPr="008B4DCD">
        <w:rPr>
          <w:rFonts w:asciiTheme="minorHAnsi" w:hAnsiTheme="minorHAnsi"/>
          <w:i/>
          <w:sz w:val="24"/>
          <w:szCs w:val="24"/>
        </w:rPr>
        <w:t xml:space="preserve"> ro</w:t>
      </w:r>
      <w:r w:rsidR="008B4DCD">
        <w:rPr>
          <w:rFonts w:asciiTheme="minorHAnsi" w:hAnsiTheme="minorHAnsi"/>
          <w:i/>
          <w:sz w:val="24"/>
          <w:szCs w:val="24"/>
        </w:rPr>
        <w:t>z</w:t>
      </w:r>
      <w:r w:rsidRPr="008B4DCD">
        <w:rPr>
          <w:rFonts w:asciiTheme="minorHAnsi" w:hAnsiTheme="minorHAnsi"/>
          <w:i/>
          <w:sz w:val="24"/>
          <w:szCs w:val="24"/>
        </w:rPr>
        <w:t>pocz</w:t>
      </w:r>
      <w:r w:rsidR="008B4DCD">
        <w:rPr>
          <w:rFonts w:asciiTheme="minorHAnsi" w:hAnsiTheme="minorHAnsi"/>
          <w:i/>
          <w:sz w:val="24"/>
          <w:szCs w:val="24"/>
        </w:rPr>
        <w:t xml:space="preserve">ąć </w:t>
      </w:r>
      <w:r w:rsidRPr="008B4DCD">
        <w:rPr>
          <w:rFonts w:asciiTheme="minorHAnsi" w:hAnsiTheme="minorHAnsi"/>
          <w:i/>
          <w:sz w:val="24"/>
          <w:szCs w:val="24"/>
        </w:rPr>
        <w:t>prac</w:t>
      </w:r>
      <w:r w:rsidR="008B4DCD">
        <w:rPr>
          <w:rFonts w:asciiTheme="minorHAnsi" w:hAnsiTheme="minorHAnsi"/>
          <w:i/>
          <w:sz w:val="24"/>
          <w:szCs w:val="24"/>
        </w:rPr>
        <w:t>e budowlane</w:t>
      </w:r>
      <w:r w:rsidRPr="008B4DCD">
        <w:rPr>
          <w:rFonts w:asciiTheme="minorHAnsi" w:hAnsiTheme="minorHAnsi"/>
          <w:i/>
          <w:sz w:val="24"/>
          <w:szCs w:val="24"/>
        </w:rPr>
        <w:t xml:space="preserve"> </w:t>
      </w:r>
      <w:r w:rsidR="008B4DCD">
        <w:rPr>
          <w:rFonts w:asciiTheme="minorHAnsi" w:hAnsiTheme="minorHAnsi"/>
          <w:i/>
          <w:sz w:val="24"/>
          <w:szCs w:val="24"/>
        </w:rPr>
        <w:t>związane</w:t>
      </w:r>
      <w:r w:rsidRPr="008B4DCD">
        <w:rPr>
          <w:rFonts w:asciiTheme="minorHAnsi" w:hAnsiTheme="minorHAnsi"/>
          <w:i/>
          <w:sz w:val="24"/>
          <w:szCs w:val="24"/>
        </w:rPr>
        <w:t xml:space="preserve"> z naszym trzecim centrum logistycznym w Krakowie. </w:t>
      </w:r>
      <w:r w:rsidR="008B4DCD" w:rsidRPr="008B4DCD">
        <w:rPr>
          <w:rFonts w:asciiTheme="minorHAnsi" w:hAnsiTheme="minorHAnsi"/>
          <w:i/>
          <w:sz w:val="24"/>
          <w:szCs w:val="24"/>
        </w:rPr>
        <w:t>Przetarg na wybór Generalnego Wykonawcy planujemy ogłosić w bieżącym kwartale. Inwe</w:t>
      </w:r>
      <w:r w:rsidR="008B4DCD">
        <w:rPr>
          <w:rFonts w:asciiTheme="minorHAnsi" w:hAnsiTheme="minorHAnsi"/>
          <w:i/>
          <w:sz w:val="24"/>
          <w:szCs w:val="24"/>
        </w:rPr>
        <w:t>s</w:t>
      </w:r>
      <w:r w:rsidR="008B4DCD" w:rsidRPr="008B4DCD">
        <w:rPr>
          <w:rFonts w:asciiTheme="minorHAnsi" w:hAnsiTheme="minorHAnsi"/>
          <w:i/>
          <w:sz w:val="24"/>
          <w:szCs w:val="24"/>
        </w:rPr>
        <w:t>tycja</w:t>
      </w:r>
      <w:r w:rsidRPr="008B4DCD">
        <w:rPr>
          <w:rFonts w:asciiTheme="minorHAnsi" w:hAnsiTheme="minorHAnsi"/>
          <w:i/>
          <w:sz w:val="24"/>
          <w:szCs w:val="24"/>
        </w:rPr>
        <w:t xml:space="preserve"> będzie realizowan</w:t>
      </w:r>
      <w:r w:rsidR="008B4DCD" w:rsidRPr="008B4DCD">
        <w:rPr>
          <w:rFonts w:asciiTheme="minorHAnsi" w:hAnsiTheme="minorHAnsi"/>
          <w:i/>
          <w:sz w:val="24"/>
          <w:szCs w:val="24"/>
        </w:rPr>
        <w:t>a</w:t>
      </w:r>
      <w:r w:rsidRPr="008B4DCD">
        <w:rPr>
          <w:rFonts w:asciiTheme="minorHAnsi" w:hAnsiTheme="minorHAnsi"/>
          <w:i/>
          <w:sz w:val="24"/>
          <w:szCs w:val="24"/>
        </w:rPr>
        <w:t xml:space="preserve"> w II etapach w zależności od </w:t>
      </w:r>
      <w:r w:rsidR="008B4DCD" w:rsidRPr="008B4DCD">
        <w:rPr>
          <w:rFonts w:asciiTheme="minorHAnsi" w:hAnsiTheme="minorHAnsi"/>
          <w:i/>
          <w:sz w:val="24"/>
          <w:szCs w:val="24"/>
        </w:rPr>
        <w:t>podpisanych</w:t>
      </w:r>
      <w:r w:rsidRPr="008B4DCD">
        <w:rPr>
          <w:rFonts w:asciiTheme="minorHAnsi" w:hAnsiTheme="minorHAnsi"/>
          <w:i/>
          <w:sz w:val="24"/>
          <w:szCs w:val="24"/>
        </w:rPr>
        <w:t xml:space="preserve"> umów najm</w:t>
      </w:r>
      <w:r w:rsidR="008B4DCD">
        <w:rPr>
          <w:rFonts w:asciiTheme="minorHAnsi" w:hAnsiTheme="minorHAnsi"/>
          <w:i/>
          <w:sz w:val="24"/>
          <w:szCs w:val="24"/>
        </w:rPr>
        <w:t>u</w:t>
      </w:r>
      <w:r w:rsidRPr="008B4DCD">
        <w:rPr>
          <w:rFonts w:asciiTheme="minorHAnsi" w:hAnsiTheme="minorHAnsi"/>
          <w:i/>
          <w:sz w:val="24"/>
          <w:szCs w:val="24"/>
        </w:rPr>
        <w:t xml:space="preserve">. </w:t>
      </w:r>
      <w:r w:rsidR="008B4DCD" w:rsidRPr="008B4DCD">
        <w:rPr>
          <w:rFonts w:asciiTheme="minorHAnsi" w:hAnsiTheme="minorHAnsi" w:cs="Arial"/>
          <w:i/>
          <w:sz w:val="24"/>
          <w:szCs w:val="24"/>
        </w:rPr>
        <w:t>Ukończenie realizacji całości projektu zakładamy do 2019 roku</w:t>
      </w:r>
      <w:r w:rsidR="008B4DCD" w:rsidRPr="008B4DCD">
        <w:rPr>
          <w:rFonts w:asciiTheme="minorHAnsi" w:hAnsiTheme="minorHAnsi" w:cs="Arial"/>
          <w:sz w:val="24"/>
          <w:szCs w:val="24"/>
        </w:rPr>
        <w:t xml:space="preserve"> -</w:t>
      </w:r>
      <w:r w:rsidR="00027918" w:rsidRPr="008B4DCD">
        <w:rPr>
          <w:rFonts w:asciiTheme="minorHAnsi" w:hAnsiTheme="minorHAnsi"/>
          <w:sz w:val="24"/>
          <w:szCs w:val="24"/>
        </w:rPr>
        <w:t xml:space="preserve"> komentuje Mirosław Koszany, Prezes Zarządu BIK S.A.   </w:t>
      </w:r>
    </w:p>
    <w:p w:rsidR="005017C6" w:rsidRDefault="005017C6" w:rsidP="008B4DCD">
      <w:pPr>
        <w:jc w:val="both"/>
        <w:rPr>
          <w:rFonts w:asciiTheme="minorHAnsi" w:hAnsiTheme="minorHAnsi"/>
          <w:sz w:val="24"/>
          <w:szCs w:val="24"/>
        </w:rPr>
      </w:pPr>
    </w:p>
    <w:p w:rsidR="005017C6" w:rsidRPr="008B4DCD" w:rsidRDefault="005017C6" w:rsidP="008B4DCD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337185</wp:posOffset>
            </wp:positionV>
            <wp:extent cx="2853055" cy="1800225"/>
            <wp:effectExtent l="19050" t="0" r="4445" b="0"/>
            <wp:wrapTight wrapText="bothSides">
              <wp:wrapPolygon edited="0">
                <wp:start x="-144" y="0"/>
                <wp:lineTo x="-144" y="21486"/>
                <wp:lineTo x="21634" y="21486"/>
                <wp:lineTo x="21634" y="0"/>
                <wp:lineTo x="-144" y="0"/>
              </wp:wrapPolygon>
            </wp:wrapTight>
            <wp:docPr id="4" name="Obraz 1" descr="http://bik.com.pl/grafiki/bik_targowisk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k.com.pl/grafiki/bik_targowisko_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918" w:rsidRDefault="00027918" w:rsidP="008B4DCD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218606" cy="1790700"/>
            <wp:effectExtent l="19050" t="0" r="844" b="0"/>
            <wp:docPr id="7" name="Obraz 7" descr="http://bik.com.pl/grafiki/1_bik-aeri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k.com.pl/grafiki/1_bik-aerial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00" cy="179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918" w:rsidRPr="00352CBC" w:rsidRDefault="00027918" w:rsidP="008B4DCD">
      <w:pPr>
        <w:jc w:val="both"/>
        <w:rPr>
          <w:sz w:val="24"/>
          <w:szCs w:val="24"/>
        </w:rPr>
      </w:pPr>
      <w:r w:rsidRPr="00352CBC">
        <w:rPr>
          <w:sz w:val="24"/>
          <w:szCs w:val="24"/>
        </w:rPr>
        <w:t>Biuro Inwestycji Kapitałowych Grupa zarządza aktualnie trzema parkami logistycznymi: Centrum Logistycznym Kraków I, Centrum Logistycznym Kraków II oraz Śląskim Centrum Logistycznym w Sosnowcu o łącznej powierzchni najmu wynoszącej 55,8 tys. m</w:t>
      </w:r>
      <w:r w:rsidRPr="00352CBC">
        <w:rPr>
          <w:sz w:val="24"/>
          <w:szCs w:val="24"/>
          <w:vertAlign w:val="superscript"/>
        </w:rPr>
        <w:t>2</w:t>
      </w:r>
      <w:r w:rsidRPr="00352CBC">
        <w:rPr>
          <w:sz w:val="24"/>
          <w:szCs w:val="24"/>
        </w:rPr>
        <w:t>. Dotychczas Spółka zrealizowała obiekty magazynowe o łącznej powierzchni</w:t>
      </w:r>
      <w:r>
        <w:rPr>
          <w:sz w:val="24"/>
          <w:szCs w:val="24"/>
        </w:rPr>
        <w:t xml:space="preserve"> przekraczającej</w:t>
      </w:r>
      <w:r w:rsidRPr="00352CBC">
        <w:rPr>
          <w:sz w:val="24"/>
          <w:szCs w:val="24"/>
        </w:rPr>
        <w:t xml:space="preserve"> 8</w:t>
      </w:r>
      <w:r>
        <w:rPr>
          <w:sz w:val="24"/>
          <w:szCs w:val="24"/>
        </w:rPr>
        <w:t>0</w:t>
      </w:r>
      <w:r w:rsidRPr="00352CBC">
        <w:rPr>
          <w:sz w:val="24"/>
          <w:szCs w:val="24"/>
        </w:rPr>
        <w:t xml:space="preserve"> tys. mkw. Nieruchomości powstały także w Pruszczu Gdańskim</w:t>
      </w:r>
      <w:r>
        <w:rPr>
          <w:sz w:val="24"/>
          <w:szCs w:val="24"/>
        </w:rPr>
        <w:t xml:space="preserve"> oraz</w:t>
      </w:r>
      <w:r w:rsidRPr="00352CBC">
        <w:rPr>
          <w:sz w:val="24"/>
          <w:szCs w:val="24"/>
        </w:rPr>
        <w:t xml:space="preserve"> Ożarowie Mazowieckim</w:t>
      </w:r>
      <w:r>
        <w:rPr>
          <w:sz w:val="24"/>
          <w:szCs w:val="24"/>
        </w:rPr>
        <w:t>.</w:t>
      </w:r>
    </w:p>
    <w:p w:rsidR="00027918" w:rsidRDefault="00027918" w:rsidP="00027918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A10589" w:rsidRPr="008B4DCD" w:rsidRDefault="00A10589" w:rsidP="00A10589">
      <w:pPr>
        <w:spacing w:before="120" w:after="120" w:line="240" w:lineRule="auto"/>
        <w:jc w:val="both"/>
        <w:rPr>
          <w:sz w:val="20"/>
          <w:szCs w:val="20"/>
        </w:rPr>
      </w:pPr>
      <w:r w:rsidRPr="008B4DCD">
        <w:rPr>
          <w:sz w:val="20"/>
          <w:szCs w:val="20"/>
        </w:rPr>
        <w:t xml:space="preserve">Biuro Inwestycji Kapitałowych S.A. jest deweloperem powierzchni komercyjnych. Specjalizuje się w budowie i wynajmie nowoczesnych powierzchni magazynowych. Grupa BIK do tej pory zrealizowała inwestycje magazynowe w Krakowie, Ożarowie Mazowieckim, Pruszczu Gdańskim i Sosnowcu. Nieruchomości, które tam powstały, dysponują ponad 80 tys. mkw. nowoczesnej powierzchni magazynowej. Obiekty te spełniają najwyższe światowe standardy. </w:t>
      </w:r>
    </w:p>
    <w:p w:rsidR="00A10589" w:rsidRPr="008B4DCD" w:rsidRDefault="00A10589" w:rsidP="00A10589">
      <w:pPr>
        <w:spacing w:before="120" w:after="120" w:line="240" w:lineRule="auto"/>
        <w:jc w:val="both"/>
        <w:rPr>
          <w:sz w:val="20"/>
          <w:szCs w:val="20"/>
        </w:rPr>
      </w:pPr>
      <w:r w:rsidRPr="008B4DCD">
        <w:rPr>
          <w:sz w:val="20"/>
          <w:szCs w:val="20"/>
        </w:rPr>
        <w:t xml:space="preserve">Drugim filarem działalności jest budowa i wynajem nowoczesnych powierzchni handlowych. Pierwszym oddanym do użytku obiektem był Retail Park Puławy. Pod koniec 2014 r. otwarty został Retail Park Bielsko-Biała. </w:t>
      </w:r>
    </w:p>
    <w:p w:rsidR="005C6DC7" w:rsidRPr="008B4DCD" w:rsidRDefault="00A10589" w:rsidP="00093B7B">
      <w:pPr>
        <w:pStyle w:val="Default"/>
        <w:spacing w:after="240"/>
        <w:jc w:val="both"/>
        <w:rPr>
          <w:rFonts w:ascii="Calibri" w:hAnsi="Calibri" w:cs="Calibri"/>
          <w:sz w:val="20"/>
          <w:szCs w:val="20"/>
        </w:rPr>
      </w:pPr>
      <w:r w:rsidRPr="008B4DCD">
        <w:rPr>
          <w:rFonts w:ascii="Calibri" w:hAnsi="Calibri" w:cs="Calibri"/>
          <w:sz w:val="20"/>
          <w:szCs w:val="20"/>
        </w:rPr>
        <w:t xml:space="preserve">Biuro Inwestycji Kapitałowych S.A. rozwija działalność od 1996 roku. Potwierdzeniem wysokiej jakości realizowanych przez spółkę obiektów logistycznych jest nagroda I stopnia „Budowa Roku” przyznana Centrum Logistycznemu Ożarów Mazowiecki za cały przebieg procesu inwestycyjnego wraz z oceną projektu architektonicznego. </w:t>
      </w:r>
    </w:p>
    <w:p w:rsidR="00A10589" w:rsidRPr="008B4DCD" w:rsidRDefault="00093B7B" w:rsidP="00093B7B">
      <w:pPr>
        <w:pStyle w:val="Default"/>
        <w:spacing w:after="240"/>
        <w:jc w:val="both"/>
        <w:rPr>
          <w:rFonts w:ascii="Calibri" w:hAnsi="Calibri" w:cs="Calibri"/>
          <w:sz w:val="20"/>
          <w:szCs w:val="20"/>
        </w:rPr>
      </w:pPr>
      <w:r w:rsidRPr="008B4DCD">
        <w:rPr>
          <w:rFonts w:ascii="Calibri" w:hAnsi="Calibri" w:cs="Calibri"/>
          <w:sz w:val="20"/>
          <w:szCs w:val="20"/>
        </w:rPr>
        <w:t xml:space="preserve">Biuro Inwestycji Kapitałowych S.A. jesienią 2016 r. przeprowadziło publiczną emisję akcji, </w:t>
      </w:r>
      <w:r w:rsidRPr="008B4DCD">
        <w:rPr>
          <w:rFonts w:ascii="Calibri" w:hAnsi="Calibri" w:cs="Calibri"/>
          <w:color w:val="auto"/>
          <w:sz w:val="20"/>
          <w:szCs w:val="20"/>
        </w:rPr>
        <w:t xml:space="preserve">debiutując w dniu 23 listopada </w:t>
      </w:r>
      <w:r w:rsidRPr="008B4DCD">
        <w:rPr>
          <w:rFonts w:ascii="Calibri" w:hAnsi="Calibri" w:cs="Calibri"/>
          <w:sz w:val="20"/>
          <w:szCs w:val="20"/>
        </w:rPr>
        <w:t xml:space="preserve">2016 r. </w:t>
      </w:r>
      <w:r w:rsidRPr="008B4DCD">
        <w:rPr>
          <w:rFonts w:ascii="Calibri" w:hAnsi="Calibri" w:cs="Calibri"/>
          <w:color w:val="auto"/>
          <w:sz w:val="20"/>
          <w:szCs w:val="20"/>
        </w:rPr>
        <w:t>na głównym parkiecie Giełdy Papierów Wartościowych w Warszawie.</w:t>
      </w:r>
    </w:p>
    <w:p w:rsidR="00A10589" w:rsidRDefault="00A10589" w:rsidP="00A1058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2B16E0" w:rsidRPr="00146A10" w:rsidRDefault="00416340">
      <w:pPr>
        <w:rPr>
          <w:b/>
          <w:sz w:val="18"/>
          <w:szCs w:val="18"/>
        </w:rPr>
      </w:pPr>
      <w:r w:rsidRPr="00146A10">
        <w:rPr>
          <w:b/>
          <w:sz w:val="18"/>
          <w:szCs w:val="18"/>
        </w:rPr>
        <w:t>Dodatkowych informacji udzielają:</w:t>
      </w:r>
    </w:p>
    <w:p w:rsidR="002B16E0" w:rsidRPr="00146A10" w:rsidRDefault="00416340">
      <w:pPr>
        <w:pStyle w:val="Stopka"/>
        <w:rPr>
          <w:sz w:val="18"/>
          <w:szCs w:val="18"/>
        </w:rPr>
      </w:pPr>
      <w:r w:rsidRPr="00146A10">
        <w:rPr>
          <w:sz w:val="18"/>
          <w:szCs w:val="18"/>
        </w:rPr>
        <w:t>Agencja Tauber Promotion</w:t>
      </w:r>
    </w:p>
    <w:p w:rsidR="002B16E0" w:rsidRPr="00146A10" w:rsidRDefault="00416340">
      <w:pPr>
        <w:pStyle w:val="Stopka"/>
        <w:rPr>
          <w:sz w:val="18"/>
          <w:szCs w:val="18"/>
        </w:rPr>
      </w:pPr>
      <w:r w:rsidRPr="00146A10">
        <w:rPr>
          <w:sz w:val="18"/>
          <w:szCs w:val="18"/>
        </w:rPr>
        <w:t>Mariusz Skowronek,</w:t>
      </w:r>
    </w:p>
    <w:p w:rsidR="002B16E0" w:rsidRPr="00027918" w:rsidRDefault="00416340">
      <w:pPr>
        <w:pStyle w:val="Stopka"/>
      </w:pPr>
      <w:r w:rsidRPr="00027918">
        <w:rPr>
          <w:sz w:val="18"/>
        </w:rPr>
        <w:t xml:space="preserve">e-mail: </w:t>
      </w:r>
      <w:hyperlink r:id="rId9" w:history="1">
        <w:r w:rsidR="0009773C" w:rsidRPr="00027918">
          <w:rPr>
            <w:rStyle w:val="Hipercze"/>
            <w:sz w:val="18"/>
          </w:rPr>
          <w:t>mskowronek@tauber.com.pl</w:t>
        </w:r>
      </w:hyperlink>
      <w:r w:rsidR="0009773C" w:rsidRPr="00027918">
        <w:t xml:space="preserve"> </w:t>
      </w:r>
    </w:p>
    <w:p w:rsidR="002B16E0" w:rsidRPr="00146A10" w:rsidRDefault="00416340">
      <w:pPr>
        <w:pStyle w:val="Stopka"/>
        <w:rPr>
          <w:sz w:val="18"/>
          <w:szCs w:val="18"/>
          <w:lang w:val="de-DE"/>
        </w:rPr>
      </w:pPr>
      <w:r w:rsidRPr="00146A10">
        <w:rPr>
          <w:sz w:val="18"/>
          <w:szCs w:val="18"/>
          <w:lang w:val="de-DE"/>
        </w:rPr>
        <w:t>Tel.: +22 833 35 02; 698 612 866</w:t>
      </w:r>
    </w:p>
    <w:p w:rsidR="002B16E0" w:rsidRPr="00146A10" w:rsidRDefault="00416340">
      <w:pPr>
        <w:pStyle w:val="Stopka"/>
        <w:rPr>
          <w:sz w:val="18"/>
          <w:szCs w:val="18"/>
          <w:lang w:val="de-DE"/>
        </w:rPr>
      </w:pPr>
      <w:r w:rsidRPr="00146A10">
        <w:rPr>
          <w:sz w:val="18"/>
          <w:szCs w:val="18"/>
          <w:lang w:val="de-DE"/>
        </w:rPr>
        <w:t xml:space="preserve"> </w:t>
      </w:r>
    </w:p>
    <w:p w:rsidR="002B16E0" w:rsidRPr="00146A10" w:rsidRDefault="00416340">
      <w:pPr>
        <w:pStyle w:val="Stopka"/>
        <w:rPr>
          <w:sz w:val="18"/>
          <w:szCs w:val="18"/>
          <w:lang w:val="de-DE"/>
        </w:rPr>
      </w:pPr>
      <w:r w:rsidRPr="00146A10">
        <w:rPr>
          <w:sz w:val="18"/>
          <w:szCs w:val="18"/>
          <w:lang w:val="de-DE"/>
        </w:rPr>
        <w:t xml:space="preserve">Andrzej Kazimierczak, </w:t>
      </w:r>
    </w:p>
    <w:p w:rsidR="002B16E0" w:rsidRPr="00146A10" w:rsidRDefault="00416340">
      <w:pPr>
        <w:pStyle w:val="Stopka"/>
        <w:rPr>
          <w:lang w:val="de-DE"/>
        </w:rPr>
      </w:pPr>
      <w:r w:rsidRPr="00146A10">
        <w:rPr>
          <w:sz w:val="18"/>
          <w:szCs w:val="18"/>
          <w:lang w:val="de-DE"/>
        </w:rPr>
        <w:t>e-</w:t>
      </w:r>
      <w:proofErr w:type="spellStart"/>
      <w:r w:rsidRPr="00146A10">
        <w:rPr>
          <w:sz w:val="18"/>
          <w:szCs w:val="18"/>
          <w:lang w:val="de-DE"/>
        </w:rPr>
        <w:t>mail</w:t>
      </w:r>
      <w:proofErr w:type="spellEnd"/>
      <w:r w:rsidRPr="00146A10">
        <w:rPr>
          <w:sz w:val="18"/>
          <w:szCs w:val="18"/>
          <w:lang w:val="de-DE"/>
        </w:rPr>
        <w:t xml:space="preserve">: </w:t>
      </w:r>
      <w:hyperlink r:id="rId10" w:history="1">
        <w:r w:rsidR="0009773C" w:rsidRPr="000F0E1E">
          <w:rPr>
            <w:rStyle w:val="Hipercze"/>
            <w:sz w:val="18"/>
            <w:szCs w:val="18"/>
            <w:lang w:val="de-DE"/>
          </w:rPr>
          <w:t>akazimierczak@tauber.com.pl</w:t>
        </w:r>
      </w:hyperlink>
      <w:r w:rsidR="0009773C">
        <w:rPr>
          <w:sz w:val="18"/>
          <w:szCs w:val="18"/>
          <w:lang w:val="de-DE"/>
        </w:rPr>
        <w:t xml:space="preserve"> </w:t>
      </w:r>
    </w:p>
    <w:p w:rsidR="002B16E0" w:rsidRPr="00146A10" w:rsidRDefault="00416340">
      <w:pPr>
        <w:pStyle w:val="Stopka"/>
        <w:rPr>
          <w:sz w:val="18"/>
          <w:szCs w:val="18"/>
        </w:rPr>
      </w:pPr>
      <w:r w:rsidRPr="00146A10">
        <w:rPr>
          <w:sz w:val="18"/>
          <w:szCs w:val="18"/>
        </w:rPr>
        <w:t xml:space="preserve">Tel.: +22 833 35 </w:t>
      </w:r>
      <w:r w:rsidRPr="000C634A">
        <w:rPr>
          <w:rFonts w:cs="Calibri"/>
          <w:sz w:val="18"/>
          <w:szCs w:val="18"/>
        </w:rPr>
        <w:t xml:space="preserve">02; </w:t>
      </w:r>
      <w:r w:rsidR="0017581D" w:rsidRPr="000C634A">
        <w:rPr>
          <w:rFonts w:cs="Calibri"/>
          <w:noProof/>
          <w:sz w:val="18"/>
          <w:szCs w:val="18"/>
        </w:rPr>
        <w:t>660 254 132</w:t>
      </w:r>
    </w:p>
    <w:p w:rsidR="002B16E0" w:rsidRPr="00146A10" w:rsidRDefault="002B16E0">
      <w:pPr>
        <w:spacing w:line="240" w:lineRule="auto"/>
        <w:jc w:val="both"/>
      </w:pPr>
    </w:p>
    <w:sectPr w:rsidR="002B16E0" w:rsidRPr="00146A10" w:rsidSect="005017C6">
      <w:headerReference w:type="default" r:id="rId11"/>
      <w:footerReference w:type="default" r:id="rId12"/>
      <w:pgSz w:w="11906" w:h="16838"/>
      <w:pgMar w:top="2127" w:right="1417" w:bottom="993" w:left="1417" w:header="708" w:footer="624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220" w:rsidRDefault="00641220" w:rsidP="002B16E0">
      <w:pPr>
        <w:spacing w:after="0" w:line="240" w:lineRule="auto"/>
      </w:pPr>
      <w:r>
        <w:separator/>
      </w:r>
    </w:p>
  </w:endnote>
  <w:endnote w:type="continuationSeparator" w:id="0">
    <w:p w:rsidR="00641220" w:rsidRDefault="00641220" w:rsidP="002B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746" w:rsidRDefault="000375BD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213995</wp:posOffset>
          </wp:positionV>
          <wp:extent cx="5762625" cy="428625"/>
          <wp:effectExtent l="0" t="0" r="9525" b="9525"/>
          <wp:wrapNone/>
          <wp:docPr id="2" name="Obraz 1" descr="2 strona d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2 strona d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220" w:rsidRDefault="00641220" w:rsidP="002B16E0">
      <w:pPr>
        <w:spacing w:after="0" w:line="240" w:lineRule="auto"/>
      </w:pPr>
      <w:r w:rsidRPr="002B16E0">
        <w:rPr>
          <w:color w:val="000000"/>
        </w:rPr>
        <w:separator/>
      </w:r>
    </w:p>
  </w:footnote>
  <w:footnote w:type="continuationSeparator" w:id="0">
    <w:p w:rsidR="00641220" w:rsidRDefault="00641220" w:rsidP="002B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746" w:rsidRDefault="000375BD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-449580</wp:posOffset>
          </wp:positionV>
          <wp:extent cx="5761355" cy="1168400"/>
          <wp:effectExtent l="0" t="0" r="0" b="0"/>
          <wp:wrapTight wrapText="bothSides">
            <wp:wrapPolygon edited="0">
              <wp:start x="0" y="0"/>
              <wp:lineTo x="0" y="21130"/>
              <wp:lineTo x="21498" y="21130"/>
              <wp:lineTo x="21498" y="0"/>
              <wp:lineTo x="0" y="0"/>
            </wp:wrapPolygon>
          </wp:wrapTight>
          <wp:docPr id="1" name="Obraz 6" descr="formatka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formatka3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2B16E0"/>
    <w:rsid w:val="00006746"/>
    <w:rsid w:val="000179F7"/>
    <w:rsid w:val="00027918"/>
    <w:rsid w:val="00031AB5"/>
    <w:rsid w:val="000375BD"/>
    <w:rsid w:val="000634EB"/>
    <w:rsid w:val="00064585"/>
    <w:rsid w:val="000706F4"/>
    <w:rsid w:val="00072E62"/>
    <w:rsid w:val="00093B7B"/>
    <w:rsid w:val="0009773C"/>
    <w:rsid w:val="000B2793"/>
    <w:rsid w:val="000C634A"/>
    <w:rsid w:val="000D2C88"/>
    <w:rsid w:val="00105EFC"/>
    <w:rsid w:val="00122A13"/>
    <w:rsid w:val="00133911"/>
    <w:rsid w:val="00141EC1"/>
    <w:rsid w:val="00146A10"/>
    <w:rsid w:val="00147582"/>
    <w:rsid w:val="001679C7"/>
    <w:rsid w:val="0017581D"/>
    <w:rsid w:val="00175C87"/>
    <w:rsid w:val="0018735D"/>
    <w:rsid w:val="001B2D33"/>
    <w:rsid w:val="001B429D"/>
    <w:rsid w:val="001E330B"/>
    <w:rsid w:val="00216F29"/>
    <w:rsid w:val="00223643"/>
    <w:rsid w:val="00243935"/>
    <w:rsid w:val="00256D7E"/>
    <w:rsid w:val="00283470"/>
    <w:rsid w:val="002B0D3B"/>
    <w:rsid w:val="002B16E0"/>
    <w:rsid w:val="002D2FD8"/>
    <w:rsid w:val="002D5137"/>
    <w:rsid w:val="002D52FA"/>
    <w:rsid w:val="002E0173"/>
    <w:rsid w:val="002E25A7"/>
    <w:rsid w:val="002F26AD"/>
    <w:rsid w:val="002F38E2"/>
    <w:rsid w:val="00310A3A"/>
    <w:rsid w:val="00311692"/>
    <w:rsid w:val="003220B7"/>
    <w:rsid w:val="003235D8"/>
    <w:rsid w:val="00344C9D"/>
    <w:rsid w:val="003506AD"/>
    <w:rsid w:val="0035718D"/>
    <w:rsid w:val="003904D5"/>
    <w:rsid w:val="00394E28"/>
    <w:rsid w:val="003B08C0"/>
    <w:rsid w:val="003C32A8"/>
    <w:rsid w:val="003E2D29"/>
    <w:rsid w:val="00402746"/>
    <w:rsid w:val="00402F0F"/>
    <w:rsid w:val="00416340"/>
    <w:rsid w:val="00425B10"/>
    <w:rsid w:val="0042770C"/>
    <w:rsid w:val="0047218A"/>
    <w:rsid w:val="00474F4B"/>
    <w:rsid w:val="00475A3B"/>
    <w:rsid w:val="0048377E"/>
    <w:rsid w:val="004A7F79"/>
    <w:rsid w:val="004C76C0"/>
    <w:rsid w:val="004D36C3"/>
    <w:rsid w:val="004D4048"/>
    <w:rsid w:val="004E0F61"/>
    <w:rsid w:val="004E28A3"/>
    <w:rsid w:val="004F4EBC"/>
    <w:rsid w:val="005017C6"/>
    <w:rsid w:val="00515B03"/>
    <w:rsid w:val="00517F89"/>
    <w:rsid w:val="00527B45"/>
    <w:rsid w:val="005421E9"/>
    <w:rsid w:val="00580580"/>
    <w:rsid w:val="00582636"/>
    <w:rsid w:val="005837F1"/>
    <w:rsid w:val="00591817"/>
    <w:rsid w:val="005A0069"/>
    <w:rsid w:val="005B20D4"/>
    <w:rsid w:val="005C4624"/>
    <w:rsid w:val="005C6DC7"/>
    <w:rsid w:val="005C7497"/>
    <w:rsid w:val="005E790E"/>
    <w:rsid w:val="005F7701"/>
    <w:rsid w:val="0061284B"/>
    <w:rsid w:val="00614196"/>
    <w:rsid w:val="006368BB"/>
    <w:rsid w:val="00641220"/>
    <w:rsid w:val="0064598E"/>
    <w:rsid w:val="006730B6"/>
    <w:rsid w:val="006835C0"/>
    <w:rsid w:val="0069620F"/>
    <w:rsid w:val="006A2ACF"/>
    <w:rsid w:val="006B5ECD"/>
    <w:rsid w:val="006C05AF"/>
    <w:rsid w:val="006E7981"/>
    <w:rsid w:val="006F7725"/>
    <w:rsid w:val="00700879"/>
    <w:rsid w:val="00707066"/>
    <w:rsid w:val="007135CA"/>
    <w:rsid w:val="007168A3"/>
    <w:rsid w:val="00733390"/>
    <w:rsid w:val="007455A9"/>
    <w:rsid w:val="0075001F"/>
    <w:rsid w:val="00775E26"/>
    <w:rsid w:val="00786FED"/>
    <w:rsid w:val="00795F07"/>
    <w:rsid w:val="007A429E"/>
    <w:rsid w:val="007B55D8"/>
    <w:rsid w:val="00842916"/>
    <w:rsid w:val="008661B7"/>
    <w:rsid w:val="008670B5"/>
    <w:rsid w:val="00870673"/>
    <w:rsid w:val="00874072"/>
    <w:rsid w:val="00881414"/>
    <w:rsid w:val="008912B5"/>
    <w:rsid w:val="008A2221"/>
    <w:rsid w:val="008B4DCD"/>
    <w:rsid w:val="008B7627"/>
    <w:rsid w:val="008C40F2"/>
    <w:rsid w:val="00901D18"/>
    <w:rsid w:val="009119E8"/>
    <w:rsid w:val="00921B20"/>
    <w:rsid w:val="0093134C"/>
    <w:rsid w:val="00936671"/>
    <w:rsid w:val="00943443"/>
    <w:rsid w:val="00975166"/>
    <w:rsid w:val="00986019"/>
    <w:rsid w:val="009B15F5"/>
    <w:rsid w:val="009C118D"/>
    <w:rsid w:val="009C7A72"/>
    <w:rsid w:val="009E55F0"/>
    <w:rsid w:val="009F7BFE"/>
    <w:rsid w:val="00A10589"/>
    <w:rsid w:val="00A13CD4"/>
    <w:rsid w:val="00A20599"/>
    <w:rsid w:val="00A21E70"/>
    <w:rsid w:val="00A24C19"/>
    <w:rsid w:val="00A40067"/>
    <w:rsid w:val="00A730D2"/>
    <w:rsid w:val="00A772E9"/>
    <w:rsid w:val="00A94A0F"/>
    <w:rsid w:val="00AA6CA5"/>
    <w:rsid w:val="00AD1E8C"/>
    <w:rsid w:val="00AE5E5E"/>
    <w:rsid w:val="00B30FC1"/>
    <w:rsid w:val="00B31991"/>
    <w:rsid w:val="00B43BC7"/>
    <w:rsid w:val="00B63A68"/>
    <w:rsid w:val="00B910F8"/>
    <w:rsid w:val="00B96D82"/>
    <w:rsid w:val="00BA129D"/>
    <w:rsid w:val="00BB1508"/>
    <w:rsid w:val="00BB4CB9"/>
    <w:rsid w:val="00BB7FDE"/>
    <w:rsid w:val="00BC2107"/>
    <w:rsid w:val="00C06991"/>
    <w:rsid w:val="00C172A1"/>
    <w:rsid w:val="00C22A42"/>
    <w:rsid w:val="00C34C52"/>
    <w:rsid w:val="00C369B6"/>
    <w:rsid w:val="00C449D8"/>
    <w:rsid w:val="00C614DD"/>
    <w:rsid w:val="00C6219E"/>
    <w:rsid w:val="00C6342F"/>
    <w:rsid w:val="00C67BC9"/>
    <w:rsid w:val="00C77D05"/>
    <w:rsid w:val="00C938FB"/>
    <w:rsid w:val="00CA75BA"/>
    <w:rsid w:val="00CB0BB8"/>
    <w:rsid w:val="00CB6058"/>
    <w:rsid w:val="00CB7D00"/>
    <w:rsid w:val="00CD5C35"/>
    <w:rsid w:val="00CD6247"/>
    <w:rsid w:val="00CD77F8"/>
    <w:rsid w:val="00CE0C53"/>
    <w:rsid w:val="00CE31B4"/>
    <w:rsid w:val="00CF3014"/>
    <w:rsid w:val="00D016C7"/>
    <w:rsid w:val="00D160C2"/>
    <w:rsid w:val="00D202A1"/>
    <w:rsid w:val="00D248FE"/>
    <w:rsid w:val="00D37732"/>
    <w:rsid w:val="00D408F6"/>
    <w:rsid w:val="00D41156"/>
    <w:rsid w:val="00D710BB"/>
    <w:rsid w:val="00D84871"/>
    <w:rsid w:val="00D87427"/>
    <w:rsid w:val="00DA5CC4"/>
    <w:rsid w:val="00DA7645"/>
    <w:rsid w:val="00DB6267"/>
    <w:rsid w:val="00DC6425"/>
    <w:rsid w:val="00DD667A"/>
    <w:rsid w:val="00E16ADB"/>
    <w:rsid w:val="00E32AF2"/>
    <w:rsid w:val="00E50FB6"/>
    <w:rsid w:val="00E51931"/>
    <w:rsid w:val="00E52A63"/>
    <w:rsid w:val="00E8134C"/>
    <w:rsid w:val="00E97346"/>
    <w:rsid w:val="00ED3AA4"/>
    <w:rsid w:val="00EE5330"/>
    <w:rsid w:val="00F134D2"/>
    <w:rsid w:val="00F239AE"/>
    <w:rsid w:val="00F24A98"/>
    <w:rsid w:val="00F45C2B"/>
    <w:rsid w:val="00F47395"/>
    <w:rsid w:val="00F804EC"/>
    <w:rsid w:val="00F9778C"/>
    <w:rsid w:val="00FB4063"/>
    <w:rsid w:val="00FB6BDC"/>
    <w:rsid w:val="00FC3DC9"/>
    <w:rsid w:val="00FE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2B16E0"/>
    <w:pPr>
      <w:suppressAutoHyphens/>
      <w:autoSpaceDN w:val="0"/>
      <w:spacing w:after="200" w:line="276" w:lineRule="auto"/>
      <w:textAlignment w:val="baseline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2B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2B16E0"/>
  </w:style>
  <w:style w:type="paragraph" w:styleId="Stopka">
    <w:name w:val="footer"/>
    <w:basedOn w:val="Normalny"/>
    <w:uiPriority w:val="99"/>
    <w:rsid w:val="002B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2B16E0"/>
  </w:style>
  <w:style w:type="paragraph" w:styleId="Tekstdymka">
    <w:name w:val="Balloon Text"/>
    <w:basedOn w:val="Normalny"/>
    <w:rsid w:val="002B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sid w:val="002B16E0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rsid w:val="002B16E0"/>
    <w:pPr>
      <w:pBdr>
        <w:bottom w:val="single" w:sz="8" w:space="0" w:color="4F81BD"/>
      </w:pBdr>
      <w:spacing w:after="300" w:line="240" w:lineRule="auto"/>
    </w:pPr>
    <w:rPr>
      <w:rFonts w:ascii="Cambria" w:hAnsi="Cambria"/>
      <w:color w:val="17365D"/>
      <w:spacing w:val="5"/>
      <w:kern w:val="3"/>
      <w:sz w:val="52"/>
      <w:szCs w:val="52"/>
    </w:rPr>
  </w:style>
  <w:style w:type="character" w:customStyle="1" w:styleId="TytuZnak">
    <w:name w:val="Tytuł Znak"/>
    <w:rsid w:val="002B16E0"/>
    <w:rPr>
      <w:rFonts w:ascii="Cambria" w:eastAsia="Times New Roman" w:hAnsi="Cambria" w:cs="Times New Roman"/>
      <w:color w:val="17365D"/>
      <w:spacing w:val="5"/>
      <w:kern w:val="3"/>
      <w:sz w:val="52"/>
      <w:szCs w:val="52"/>
    </w:rPr>
  </w:style>
  <w:style w:type="paragraph" w:customStyle="1" w:styleId="bik1">
    <w:name w:val="bik1"/>
    <w:basedOn w:val="Normalny"/>
    <w:qFormat/>
    <w:rsid w:val="002B16E0"/>
    <w:rPr>
      <w:sz w:val="20"/>
      <w:szCs w:val="20"/>
    </w:rPr>
  </w:style>
  <w:style w:type="character" w:customStyle="1" w:styleId="bik1Znak">
    <w:name w:val="bik1 Znak"/>
    <w:rsid w:val="002B16E0"/>
    <w:rPr>
      <w:sz w:val="20"/>
      <w:szCs w:val="20"/>
    </w:rPr>
  </w:style>
  <w:style w:type="character" w:styleId="Hipercze">
    <w:name w:val="Hyperlink"/>
    <w:rsid w:val="002B16E0"/>
    <w:rPr>
      <w:color w:val="0000FF"/>
      <w:u w:val="single"/>
    </w:rPr>
  </w:style>
  <w:style w:type="character" w:styleId="Pogrubienie">
    <w:name w:val="Strong"/>
    <w:rsid w:val="002B16E0"/>
    <w:rPr>
      <w:b/>
      <w:bCs/>
    </w:rPr>
  </w:style>
  <w:style w:type="character" w:styleId="Odwoaniedokomentarza">
    <w:name w:val="annotation reference"/>
    <w:rsid w:val="002B16E0"/>
    <w:rPr>
      <w:sz w:val="16"/>
      <w:szCs w:val="16"/>
    </w:rPr>
  </w:style>
  <w:style w:type="paragraph" w:styleId="Tekstkomentarza">
    <w:name w:val="annotation text"/>
    <w:basedOn w:val="Normalny"/>
    <w:rsid w:val="002B16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sid w:val="002B16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sid w:val="002B16E0"/>
    <w:rPr>
      <w:b/>
      <w:bCs/>
    </w:rPr>
  </w:style>
  <w:style w:type="character" w:customStyle="1" w:styleId="TematkomentarzaZnak">
    <w:name w:val="Temat komentarza Znak"/>
    <w:rsid w:val="002B16E0"/>
    <w:rPr>
      <w:b/>
      <w:bCs/>
      <w:sz w:val="20"/>
      <w:szCs w:val="20"/>
    </w:rPr>
  </w:style>
  <w:style w:type="paragraph" w:styleId="Poprawka">
    <w:name w:val="Revision"/>
    <w:rsid w:val="002B16E0"/>
    <w:pPr>
      <w:suppressAutoHyphens/>
      <w:autoSpaceDN w:val="0"/>
      <w:textAlignment w:val="baseline"/>
    </w:pPr>
    <w:rPr>
      <w:sz w:val="22"/>
      <w:szCs w:val="22"/>
    </w:rPr>
  </w:style>
  <w:style w:type="character" w:customStyle="1" w:styleId="alignleft">
    <w:name w:val="alignleft"/>
    <w:basedOn w:val="Domylnaczcionkaakapitu"/>
    <w:rsid w:val="002B16E0"/>
  </w:style>
  <w:style w:type="paragraph" w:styleId="Tekstpodstawowy">
    <w:name w:val="Body Text"/>
    <w:basedOn w:val="Normalny"/>
    <w:rsid w:val="002B16E0"/>
    <w:pPr>
      <w:spacing w:after="120"/>
    </w:pPr>
    <w:rPr>
      <w:rFonts w:eastAsia="Calibri" w:cs="Calibri"/>
      <w:lang w:eastAsia="ar-SA"/>
    </w:rPr>
  </w:style>
  <w:style w:type="character" w:customStyle="1" w:styleId="TekstpodstawowyZnak">
    <w:name w:val="Tekst podstawowy Znak"/>
    <w:rsid w:val="002B16E0"/>
    <w:rPr>
      <w:rFonts w:ascii="Calibri" w:eastAsia="Calibri" w:hAnsi="Calibri" w:cs="Calibri"/>
      <w:lang w:eastAsia="ar-SA"/>
    </w:rPr>
  </w:style>
  <w:style w:type="paragraph" w:styleId="Akapitzlist">
    <w:name w:val="List Paragraph"/>
    <w:basedOn w:val="Normalny"/>
    <w:rsid w:val="002B16E0"/>
    <w:pPr>
      <w:ind w:left="720"/>
    </w:pPr>
    <w:rPr>
      <w:rFonts w:eastAsia="Calibri"/>
      <w:lang w:eastAsia="ar-SA"/>
    </w:rPr>
  </w:style>
  <w:style w:type="paragraph" w:styleId="NormalnyWeb">
    <w:name w:val="Normal (Web)"/>
    <w:basedOn w:val="Normalny"/>
    <w:uiPriority w:val="99"/>
    <w:rsid w:val="002B16E0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character" w:styleId="Uwydatnienie">
    <w:name w:val="Emphasis"/>
    <w:uiPriority w:val="20"/>
    <w:qFormat/>
    <w:rsid w:val="002B16E0"/>
    <w:rPr>
      <w:i/>
      <w:iCs/>
    </w:rPr>
  </w:style>
  <w:style w:type="paragraph" w:styleId="Tekstprzypisukocowego">
    <w:name w:val="endnote text"/>
    <w:basedOn w:val="Normalny"/>
    <w:rsid w:val="002B16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sid w:val="002B16E0"/>
    <w:rPr>
      <w:sz w:val="20"/>
      <w:szCs w:val="20"/>
    </w:rPr>
  </w:style>
  <w:style w:type="character" w:styleId="Odwoanieprzypisukocowego">
    <w:name w:val="endnote reference"/>
    <w:rsid w:val="002B16E0"/>
    <w:rPr>
      <w:position w:val="0"/>
      <w:vertAlign w:val="superscript"/>
    </w:rPr>
  </w:style>
  <w:style w:type="character" w:customStyle="1" w:styleId="apple-converted-space">
    <w:name w:val="apple-converted-space"/>
    <w:basedOn w:val="Domylnaczcionkaakapitu"/>
    <w:rsid w:val="002B16E0"/>
  </w:style>
  <w:style w:type="paragraph" w:customStyle="1" w:styleId="Default">
    <w:name w:val="Default"/>
    <w:rsid w:val="00AE5E5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5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akazimierczak@tauber.com.p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skowronek@tauber.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509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3560</CharactersWithSpaces>
  <SharedDoc>false</SharedDoc>
  <HLinks>
    <vt:vector size="12" baseType="variant">
      <vt:variant>
        <vt:i4>6684702</vt:i4>
      </vt:variant>
      <vt:variant>
        <vt:i4>3</vt:i4>
      </vt:variant>
      <vt:variant>
        <vt:i4>0</vt:i4>
      </vt:variant>
      <vt:variant>
        <vt:i4>5</vt:i4>
      </vt:variant>
      <vt:variant>
        <vt:lpwstr>mailto:akazimierczak@tauber.com.pl</vt:lpwstr>
      </vt:variant>
      <vt:variant>
        <vt:lpwstr/>
      </vt:variant>
      <vt:variant>
        <vt:i4>5636138</vt:i4>
      </vt:variant>
      <vt:variant>
        <vt:i4>0</vt:i4>
      </vt:variant>
      <vt:variant>
        <vt:i4>0</vt:i4>
      </vt:variant>
      <vt:variant>
        <vt:i4>5</vt:i4>
      </vt:variant>
      <vt:variant>
        <vt:lpwstr>mailto:mskowronek@tauber.com.pl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MARIUSZ SKOWRONEK</cp:lastModifiedBy>
  <cp:revision>3</cp:revision>
  <dcterms:created xsi:type="dcterms:W3CDTF">2017-07-18T06:52:00Z</dcterms:created>
  <dcterms:modified xsi:type="dcterms:W3CDTF">2017-07-18T06:53:00Z</dcterms:modified>
</cp:coreProperties>
</file>